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74" w:rsidRDefault="00AD4B74" w:rsidP="009D7F5A">
      <w:bookmarkStart w:id="0" w:name="_GoBack"/>
      <w:bookmarkEnd w:id="0"/>
    </w:p>
    <w:p w:rsidR="00AD4B74" w:rsidRDefault="00AD4B74" w:rsidP="00AD4B74">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AD4B74" w:rsidRPr="007E0411" w:rsidRDefault="00AD4B74" w:rsidP="00AD4B7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 OBJETO</w:t>
      </w:r>
    </w:p>
    <w:p w:rsidR="00AD4B74" w:rsidRPr="007E0411" w:rsidRDefault="00AD4B74" w:rsidP="00AD4B74">
      <w:pPr>
        <w:rPr>
          <w:rFonts w:ascii="Arial" w:hAnsi="Arial" w:cs="Arial"/>
          <w:sz w:val="20"/>
          <w:szCs w:val="20"/>
          <w:lang w:eastAsia="ar-SA"/>
        </w:rPr>
      </w:pPr>
    </w:p>
    <w:p w:rsidR="00AD4B74" w:rsidRPr="00F9045B" w:rsidRDefault="00AD4B74" w:rsidP="002D51F2">
      <w:pPr>
        <w:widowControl w:val="0"/>
        <w:numPr>
          <w:ilvl w:val="1"/>
          <w:numId w:val="15"/>
        </w:numPr>
        <w:suppressAutoHyphens/>
        <w:jc w:val="both"/>
        <w:rPr>
          <w:rFonts w:ascii="Arial" w:hAnsi="Arial" w:cs="Arial"/>
          <w:color w:val="000000" w:themeColor="text1"/>
          <w:sz w:val="20"/>
          <w:szCs w:val="20"/>
        </w:rPr>
      </w:pPr>
      <w:r w:rsidRPr="00F9045B">
        <w:rPr>
          <w:rFonts w:ascii="Arial" w:hAnsi="Arial" w:cs="Arial"/>
          <w:color w:val="000000" w:themeColor="text1"/>
          <w:sz w:val="20"/>
          <w:szCs w:val="20"/>
        </w:rPr>
        <w:t xml:space="preserve">Aquisição de </w:t>
      </w:r>
      <w:r w:rsidR="002D51F2" w:rsidRPr="00F9045B">
        <w:rPr>
          <w:rFonts w:ascii="Arial" w:hAnsi="Arial" w:cs="Arial"/>
          <w:color w:val="000000" w:themeColor="text1"/>
          <w:sz w:val="20"/>
          <w:szCs w:val="20"/>
        </w:rPr>
        <w:t xml:space="preserve">Equipamentos de Proteção Individual – EPI’s para uso exclusivo dos profissionais das unidades públicas de atendimento do Sistema Único de Assistência Social – SUAS, do </w:t>
      </w:r>
      <w:r w:rsidR="008D66DF" w:rsidRPr="00F9045B">
        <w:rPr>
          <w:color w:val="000000" w:themeColor="text1"/>
        </w:rPr>
        <w:t>município de São Joaquim SC</w:t>
      </w:r>
      <w:r w:rsidR="002D51F2" w:rsidRPr="00F9045B">
        <w:rPr>
          <w:color w:val="000000" w:themeColor="text1"/>
        </w:rPr>
        <w:t xml:space="preserve">, </w:t>
      </w:r>
      <w:r w:rsidRPr="00F9045B">
        <w:rPr>
          <w:rFonts w:ascii="Arial" w:hAnsi="Arial" w:cs="Arial"/>
          <w:color w:val="000000" w:themeColor="text1"/>
          <w:sz w:val="20"/>
          <w:szCs w:val="20"/>
        </w:rPr>
        <w:t>para atender às necessidades da Secretaria Municipal de Assistência Social, conforme especificações e quantidades estabelecidas abaixo:</w:t>
      </w:r>
    </w:p>
    <w:p w:rsidR="00DA563F" w:rsidRPr="00F9045B" w:rsidRDefault="00DA563F" w:rsidP="00DA563F">
      <w:pPr>
        <w:widowControl w:val="0"/>
        <w:suppressAutoHyphens/>
        <w:ind w:left="284"/>
        <w:jc w:val="both"/>
        <w:rPr>
          <w:rFonts w:ascii="Arial" w:hAnsi="Arial" w:cs="Arial"/>
          <w:color w:val="000000" w:themeColor="text1"/>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819"/>
        <w:gridCol w:w="1843"/>
        <w:gridCol w:w="1559"/>
      </w:tblGrid>
      <w:tr w:rsidR="00F9045B" w:rsidRPr="00F9045B" w:rsidTr="0019653F">
        <w:tc>
          <w:tcPr>
            <w:tcW w:w="993" w:type="dxa"/>
          </w:tcPr>
          <w:p w:rsidR="00DA563F" w:rsidRPr="00F9045B" w:rsidRDefault="00DA563F" w:rsidP="0019653F">
            <w:pPr>
              <w:widowControl w:val="0"/>
              <w:suppressAutoHyphens/>
              <w:jc w:val="center"/>
              <w:rPr>
                <w:rFonts w:ascii="Arial" w:hAnsi="Arial" w:cs="Arial"/>
                <w:b/>
                <w:color w:val="000000" w:themeColor="text1"/>
                <w:sz w:val="20"/>
                <w:szCs w:val="20"/>
              </w:rPr>
            </w:pPr>
            <w:r w:rsidRPr="00F9045B">
              <w:rPr>
                <w:rFonts w:ascii="Arial" w:hAnsi="Arial" w:cs="Arial"/>
                <w:b/>
                <w:bCs/>
                <w:color w:val="000000" w:themeColor="text1"/>
                <w:sz w:val="20"/>
                <w:szCs w:val="20"/>
              </w:rPr>
              <w:t>ITEM</w:t>
            </w:r>
          </w:p>
        </w:tc>
        <w:tc>
          <w:tcPr>
            <w:tcW w:w="4819" w:type="dxa"/>
          </w:tcPr>
          <w:p w:rsidR="00DA563F" w:rsidRPr="00F9045B" w:rsidRDefault="00DA563F" w:rsidP="0019653F">
            <w:pPr>
              <w:jc w:val="center"/>
              <w:rPr>
                <w:rFonts w:ascii="Arial" w:hAnsi="Arial" w:cs="Arial"/>
                <w:color w:val="000000" w:themeColor="text1"/>
                <w:sz w:val="20"/>
                <w:szCs w:val="20"/>
              </w:rPr>
            </w:pPr>
            <w:r w:rsidRPr="00F9045B">
              <w:rPr>
                <w:rFonts w:ascii="Arial" w:hAnsi="Arial" w:cs="Arial"/>
                <w:b/>
                <w:bCs/>
                <w:color w:val="000000" w:themeColor="text1"/>
                <w:sz w:val="20"/>
                <w:szCs w:val="20"/>
              </w:rPr>
              <w:t>DESCRIÇÃO/ESPECIFICAÇÃO</w:t>
            </w:r>
          </w:p>
        </w:tc>
        <w:tc>
          <w:tcPr>
            <w:tcW w:w="1843" w:type="dxa"/>
          </w:tcPr>
          <w:p w:rsidR="00DA563F" w:rsidRPr="00F9045B" w:rsidRDefault="00DA563F" w:rsidP="0019653F">
            <w:pPr>
              <w:widowControl w:val="0"/>
              <w:suppressAutoHyphens/>
              <w:jc w:val="center"/>
              <w:rPr>
                <w:rFonts w:ascii="Arial" w:hAnsi="Arial" w:cs="Arial"/>
                <w:color w:val="000000" w:themeColor="text1"/>
                <w:sz w:val="20"/>
                <w:szCs w:val="20"/>
              </w:rPr>
            </w:pPr>
            <w:r w:rsidRPr="00F9045B">
              <w:rPr>
                <w:rFonts w:ascii="Arial" w:hAnsi="Arial" w:cs="Arial"/>
                <w:b/>
                <w:bCs/>
                <w:color w:val="000000" w:themeColor="text1"/>
                <w:sz w:val="20"/>
                <w:szCs w:val="20"/>
              </w:rPr>
              <w:t>UNIDADE DE MEDIDA</w:t>
            </w:r>
          </w:p>
        </w:tc>
        <w:tc>
          <w:tcPr>
            <w:tcW w:w="1559" w:type="dxa"/>
          </w:tcPr>
          <w:p w:rsidR="00DA563F" w:rsidRPr="00F9045B" w:rsidRDefault="00DA563F" w:rsidP="00A32C91">
            <w:pPr>
              <w:widowControl w:val="0"/>
              <w:suppressAutoHyphens/>
              <w:jc w:val="center"/>
              <w:rPr>
                <w:rFonts w:ascii="Arial" w:hAnsi="Arial" w:cs="Arial"/>
                <w:color w:val="000000" w:themeColor="text1"/>
                <w:sz w:val="20"/>
                <w:szCs w:val="20"/>
              </w:rPr>
            </w:pPr>
            <w:r w:rsidRPr="00F9045B">
              <w:rPr>
                <w:rFonts w:ascii="Arial" w:hAnsi="Arial" w:cs="Arial"/>
                <w:b/>
                <w:bCs/>
                <w:color w:val="000000" w:themeColor="text1"/>
                <w:sz w:val="20"/>
                <w:szCs w:val="20"/>
              </w:rPr>
              <w:t>QUANTIDADE</w:t>
            </w:r>
          </w:p>
        </w:tc>
      </w:tr>
      <w:tr w:rsidR="00F9045B" w:rsidRPr="00F9045B" w:rsidTr="0019653F">
        <w:tc>
          <w:tcPr>
            <w:tcW w:w="993" w:type="dxa"/>
          </w:tcPr>
          <w:p w:rsidR="00DA563F" w:rsidRPr="00F9045B" w:rsidRDefault="00857C23" w:rsidP="0019653F">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t>0</w:t>
            </w:r>
            <w:r w:rsidR="00DA563F" w:rsidRPr="00F9045B">
              <w:rPr>
                <w:rFonts w:ascii="Arial" w:hAnsi="Arial" w:cs="Arial"/>
                <w:b/>
                <w:color w:val="000000" w:themeColor="text1"/>
                <w:sz w:val="20"/>
                <w:szCs w:val="20"/>
              </w:rPr>
              <w:t>1</w:t>
            </w:r>
          </w:p>
        </w:tc>
        <w:tc>
          <w:tcPr>
            <w:tcW w:w="4819" w:type="dxa"/>
          </w:tcPr>
          <w:p w:rsidR="00DA563F" w:rsidRPr="00F9045B" w:rsidRDefault="00DA563F" w:rsidP="0019653F">
            <w:pPr>
              <w:jc w:val="both"/>
              <w:rPr>
                <w:color w:val="000000" w:themeColor="text1"/>
              </w:rPr>
            </w:pPr>
            <w:r w:rsidRPr="00F9045B">
              <w:rPr>
                <w:color w:val="000000" w:themeColor="text1"/>
              </w:rPr>
              <w:t xml:space="preserve">AVENTAL HOSPITALAR, CONFECCIONADO EM TNT; GRAMATURA MÍNIMA 50G/M²; NÃO ESTÉRIL; COR BRANCA; MANGA LONGA, COM ELÁSTICO NOS PUNHOS; FECHAMENTO COM TIRAS, INCLUSAS NA ALTURA DA CINTURA E DO PESCOÇO; GOLA DECOTE COMUM (ARREDONDADO); </w:t>
            </w:r>
            <w:r w:rsidRPr="00F9045B">
              <w:rPr>
                <w:b/>
                <w:color w:val="000000" w:themeColor="text1"/>
              </w:rPr>
              <w:t>TAMANHO P</w:t>
            </w:r>
            <w:r w:rsidRPr="00F9045B">
              <w:rPr>
                <w:color w:val="000000" w:themeColor="text1"/>
              </w:rPr>
              <w:t>.</w:t>
            </w:r>
          </w:p>
        </w:tc>
        <w:tc>
          <w:tcPr>
            <w:tcW w:w="1843" w:type="dxa"/>
            <w:vAlign w:val="center"/>
          </w:tcPr>
          <w:p w:rsidR="00DA563F" w:rsidRPr="00F9045B" w:rsidRDefault="00DA563F" w:rsidP="0019653F">
            <w:pPr>
              <w:jc w:val="center"/>
              <w:rPr>
                <w:color w:val="000000" w:themeColor="text1"/>
              </w:rPr>
            </w:pPr>
            <w:r w:rsidRPr="00F9045B">
              <w:rPr>
                <w:color w:val="000000" w:themeColor="text1"/>
              </w:rPr>
              <w:t>UNIDADE</w:t>
            </w:r>
          </w:p>
        </w:tc>
        <w:tc>
          <w:tcPr>
            <w:tcW w:w="1559" w:type="dxa"/>
          </w:tcPr>
          <w:p w:rsidR="00DA563F" w:rsidRPr="00F9045B" w:rsidRDefault="00DA563F"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30</w:t>
            </w:r>
          </w:p>
        </w:tc>
      </w:tr>
      <w:tr w:rsidR="00F9045B" w:rsidRPr="00F9045B" w:rsidTr="0019653F">
        <w:tc>
          <w:tcPr>
            <w:tcW w:w="993" w:type="dxa"/>
          </w:tcPr>
          <w:p w:rsidR="00DA563F" w:rsidRPr="00F9045B" w:rsidRDefault="00857C23" w:rsidP="0019653F">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t>0</w:t>
            </w:r>
            <w:r w:rsidR="00DA563F" w:rsidRPr="00F9045B">
              <w:rPr>
                <w:rFonts w:ascii="Arial" w:hAnsi="Arial" w:cs="Arial"/>
                <w:b/>
                <w:color w:val="000000" w:themeColor="text1"/>
                <w:sz w:val="20"/>
                <w:szCs w:val="20"/>
              </w:rPr>
              <w:t>2</w:t>
            </w:r>
          </w:p>
        </w:tc>
        <w:tc>
          <w:tcPr>
            <w:tcW w:w="4819" w:type="dxa"/>
          </w:tcPr>
          <w:p w:rsidR="00DA563F" w:rsidRPr="00F9045B" w:rsidRDefault="00DA563F" w:rsidP="0019653F">
            <w:pPr>
              <w:jc w:val="both"/>
              <w:rPr>
                <w:color w:val="000000" w:themeColor="text1"/>
              </w:rPr>
            </w:pPr>
            <w:r w:rsidRPr="00F9045B">
              <w:rPr>
                <w:color w:val="000000" w:themeColor="text1"/>
              </w:rPr>
              <w:t xml:space="preserve">AVENTAL HOSPITALAR, CONFECCIONADO EM TNT; GRAMATURA MÍNIMA 50G/M²; NÃO ESTÉRIL; COR BRANCA; MANGA LONGA, COM ELÁSTICO NOS PUNHOS; FECHAMENTO COM TIRAS, INCLUSAS NA ALTURA DA CINTURA E DO PESCOÇO; GOLA DECOTE COMUM (ARREDONDADO); </w:t>
            </w:r>
            <w:r w:rsidRPr="00F9045B">
              <w:rPr>
                <w:b/>
                <w:color w:val="000000" w:themeColor="text1"/>
              </w:rPr>
              <w:t>TAMANHO M</w:t>
            </w:r>
            <w:r w:rsidRPr="00F9045B">
              <w:rPr>
                <w:color w:val="000000" w:themeColor="text1"/>
              </w:rPr>
              <w:t>.</w:t>
            </w:r>
          </w:p>
        </w:tc>
        <w:tc>
          <w:tcPr>
            <w:tcW w:w="1843" w:type="dxa"/>
            <w:vAlign w:val="center"/>
          </w:tcPr>
          <w:p w:rsidR="00DA563F" w:rsidRPr="00F9045B" w:rsidRDefault="00DA563F" w:rsidP="0019653F">
            <w:pPr>
              <w:jc w:val="center"/>
              <w:rPr>
                <w:color w:val="000000" w:themeColor="text1"/>
              </w:rPr>
            </w:pPr>
            <w:r w:rsidRPr="00F9045B">
              <w:rPr>
                <w:color w:val="000000" w:themeColor="text1"/>
              </w:rPr>
              <w:t>UNIDADE</w:t>
            </w:r>
          </w:p>
        </w:tc>
        <w:tc>
          <w:tcPr>
            <w:tcW w:w="1559" w:type="dxa"/>
          </w:tcPr>
          <w:p w:rsidR="00DA563F" w:rsidRPr="00F9045B" w:rsidRDefault="00DA563F"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30</w:t>
            </w:r>
          </w:p>
        </w:tc>
      </w:tr>
      <w:tr w:rsidR="00F9045B" w:rsidRPr="00F9045B" w:rsidTr="0019653F">
        <w:tc>
          <w:tcPr>
            <w:tcW w:w="993" w:type="dxa"/>
          </w:tcPr>
          <w:p w:rsidR="00DA563F" w:rsidRPr="00F9045B" w:rsidRDefault="00857C23" w:rsidP="0019653F">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t>0</w:t>
            </w:r>
            <w:r w:rsidR="00DA563F" w:rsidRPr="00F9045B">
              <w:rPr>
                <w:rFonts w:ascii="Arial" w:hAnsi="Arial" w:cs="Arial"/>
                <w:b/>
                <w:color w:val="000000" w:themeColor="text1"/>
                <w:sz w:val="20"/>
                <w:szCs w:val="20"/>
              </w:rPr>
              <w:t>3</w:t>
            </w:r>
          </w:p>
        </w:tc>
        <w:tc>
          <w:tcPr>
            <w:tcW w:w="4819" w:type="dxa"/>
          </w:tcPr>
          <w:p w:rsidR="00DA563F" w:rsidRPr="00F9045B" w:rsidRDefault="00DA563F" w:rsidP="0019653F">
            <w:pPr>
              <w:jc w:val="both"/>
              <w:rPr>
                <w:color w:val="000000" w:themeColor="text1"/>
              </w:rPr>
            </w:pPr>
            <w:r w:rsidRPr="00F9045B">
              <w:rPr>
                <w:color w:val="000000" w:themeColor="text1"/>
              </w:rPr>
              <w:t xml:space="preserve">AVENTAL HOSPITALAR, CONFECCIONADO EM TNT; GRAMATURA MÍNIMA 50G/M²; NÃO ESTÉRIL; COR BRANCA; MANGA LONGA, COM ELÁSTICO NOS PUNHOS; FECHAMENTO COM TIRAS, INCLUSAS NA ALTURA DA CINTURA E DO PESCOÇO; GOLA DECOTE COMUM (ARREDONDADO); </w:t>
            </w:r>
            <w:r w:rsidRPr="00F9045B">
              <w:rPr>
                <w:b/>
                <w:color w:val="000000" w:themeColor="text1"/>
              </w:rPr>
              <w:t>TAMANHO G</w:t>
            </w:r>
            <w:r w:rsidRPr="00F9045B">
              <w:rPr>
                <w:color w:val="000000" w:themeColor="text1"/>
              </w:rPr>
              <w:t>.</w:t>
            </w:r>
          </w:p>
        </w:tc>
        <w:tc>
          <w:tcPr>
            <w:tcW w:w="1843" w:type="dxa"/>
            <w:vAlign w:val="center"/>
          </w:tcPr>
          <w:p w:rsidR="00DA563F" w:rsidRPr="00F9045B" w:rsidRDefault="00DA563F" w:rsidP="0019653F">
            <w:pPr>
              <w:jc w:val="center"/>
              <w:rPr>
                <w:color w:val="000000" w:themeColor="text1"/>
              </w:rPr>
            </w:pPr>
            <w:r w:rsidRPr="00F9045B">
              <w:rPr>
                <w:color w:val="000000" w:themeColor="text1"/>
              </w:rPr>
              <w:t>UNIDADE</w:t>
            </w:r>
          </w:p>
        </w:tc>
        <w:tc>
          <w:tcPr>
            <w:tcW w:w="1559" w:type="dxa"/>
          </w:tcPr>
          <w:p w:rsidR="00DA563F" w:rsidRPr="00F9045B" w:rsidRDefault="00DA563F"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80</w:t>
            </w:r>
          </w:p>
        </w:tc>
      </w:tr>
      <w:tr w:rsidR="00F9045B" w:rsidRPr="00F9045B" w:rsidTr="0019653F">
        <w:tc>
          <w:tcPr>
            <w:tcW w:w="993" w:type="dxa"/>
          </w:tcPr>
          <w:p w:rsidR="00DA563F" w:rsidRPr="00F9045B" w:rsidRDefault="00857C23" w:rsidP="0019653F">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t>0</w:t>
            </w:r>
            <w:r w:rsidR="00DA563F" w:rsidRPr="00F9045B">
              <w:rPr>
                <w:rFonts w:ascii="Arial" w:hAnsi="Arial" w:cs="Arial"/>
                <w:b/>
                <w:color w:val="000000" w:themeColor="text1"/>
                <w:sz w:val="20"/>
                <w:szCs w:val="20"/>
              </w:rPr>
              <w:t>4</w:t>
            </w:r>
          </w:p>
        </w:tc>
        <w:tc>
          <w:tcPr>
            <w:tcW w:w="4819" w:type="dxa"/>
          </w:tcPr>
          <w:p w:rsidR="00DA563F" w:rsidRPr="00F9045B" w:rsidRDefault="00DA563F" w:rsidP="0019653F">
            <w:pPr>
              <w:jc w:val="both"/>
              <w:rPr>
                <w:color w:val="000000" w:themeColor="text1"/>
              </w:rPr>
            </w:pPr>
            <w:r w:rsidRPr="00F9045B">
              <w:rPr>
                <w:color w:val="000000" w:themeColor="text1"/>
              </w:rPr>
              <w:t xml:space="preserve">LUVA DESCARTÁVEL SUPERFÍCIE LISA, LÁTEX, SEM ADIÇÃO DE PIGMENTAÇÃO, NÃO ESTÉRIL, NÃO CIRÚRGICA, PROCEDIMENTOS DIVERSOS, COR NATURAL. ACABAMENTO INTERNO PU COATED; 100 % HIPOALERGÊNICA E ATÓXICA; NÃO CONTÉM LÁTEX NATURAL, OU ADITIVOS TÓXICOS (DOP OU DEHP) COMUNS ÀS LUVAS DE VINIL TRADICIONAIS; ZERO RISCO DE ALERGIA E TOXICIDADE; SEM TALCO (NÃO RESSECA A MÃO). EMBALAGEM: CAIXA COM 100 UNIDADES. </w:t>
            </w:r>
            <w:r w:rsidRPr="00F9045B">
              <w:rPr>
                <w:b/>
                <w:color w:val="000000" w:themeColor="text1"/>
              </w:rPr>
              <w:t>TAMANHO P.</w:t>
            </w:r>
          </w:p>
          <w:p w:rsidR="00DA563F" w:rsidRPr="00F9045B" w:rsidRDefault="00DA563F" w:rsidP="0019653F">
            <w:pPr>
              <w:jc w:val="both"/>
              <w:rPr>
                <w:color w:val="000000" w:themeColor="text1"/>
              </w:rPr>
            </w:pPr>
            <w:r w:rsidRPr="00F9045B">
              <w:rPr>
                <w:color w:val="000000" w:themeColor="text1"/>
              </w:rPr>
              <w:t xml:space="preserve">INFORMAÇÃO ADICIONAL COMBINADA COM ELASTÔMEROS FLEXIBILIZADORES, A MESMA NÃO DEIXA PASSAR FLUÍDOS OU LÍQUIDOS INTERNOS (SUOR) OU EXTERNOS (UMIDADE, SANGUE OU OUTROS AGENTES); ACABAMENTO INTERNO PU COATED QUE IMPERMEABILIZA E FACILITA INTRODUÇÃO DAS MÃOS; ALTA SENSIBILIDADE TÁCTIL E MAIOR AJUSTE ANATÔMICO (ACOMPANHA O FORMATO DAS MÃOS E DEDOS). </w:t>
            </w:r>
          </w:p>
        </w:tc>
        <w:tc>
          <w:tcPr>
            <w:tcW w:w="1843" w:type="dxa"/>
            <w:vAlign w:val="center"/>
          </w:tcPr>
          <w:p w:rsidR="00DA563F" w:rsidRPr="00F9045B" w:rsidRDefault="00DA563F" w:rsidP="0019653F">
            <w:pPr>
              <w:jc w:val="center"/>
              <w:rPr>
                <w:color w:val="000000" w:themeColor="text1"/>
              </w:rPr>
            </w:pPr>
            <w:r w:rsidRPr="00F9045B">
              <w:rPr>
                <w:color w:val="000000" w:themeColor="text1"/>
              </w:rPr>
              <w:t>CAIXA</w:t>
            </w:r>
          </w:p>
        </w:tc>
        <w:tc>
          <w:tcPr>
            <w:tcW w:w="1559" w:type="dxa"/>
          </w:tcPr>
          <w:p w:rsidR="00DA563F" w:rsidRPr="00F9045B" w:rsidRDefault="00DA563F"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20</w:t>
            </w:r>
          </w:p>
        </w:tc>
      </w:tr>
      <w:tr w:rsidR="00F9045B" w:rsidRPr="00F9045B" w:rsidTr="0019653F">
        <w:tc>
          <w:tcPr>
            <w:tcW w:w="993" w:type="dxa"/>
          </w:tcPr>
          <w:p w:rsidR="00DA563F" w:rsidRPr="00F9045B" w:rsidRDefault="00857C23" w:rsidP="0019653F">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t>0</w:t>
            </w:r>
            <w:r w:rsidR="00DA563F" w:rsidRPr="00F9045B">
              <w:rPr>
                <w:rFonts w:ascii="Arial" w:hAnsi="Arial" w:cs="Arial"/>
                <w:b/>
                <w:color w:val="000000" w:themeColor="text1"/>
                <w:sz w:val="20"/>
                <w:szCs w:val="20"/>
              </w:rPr>
              <w:t>5</w:t>
            </w:r>
          </w:p>
        </w:tc>
        <w:tc>
          <w:tcPr>
            <w:tcW w:w="4819" w:type="dxa"/>
          </w:tcPr>
          <w:p w:rsidR="00DA563F" w:rsidRPr="00F9045B" w:rsidRDefault="00DA563F" w:rsidP="0019653F">
            <w:pPr>
              <w:jc w:val="both"/>
              <w:rPr>
                <w:color w:val="000000" w:themeColor="text1"/>
              </w:rPr>
            </w:pPr>
            <w:r w:rsidRPr="00F9045B">
              <w:rPr>
                <w:color w:val="000000" w:themeColor="text1"/>
              </w:rPr>
              <w:t xml:space="preserve">LUVA DESCARTÁVEL SUPERFÍCIE LISA, LÁTEX, SEM ADIÇÃO DE PIGMENTAÇÃO, NÃO ESTÉRIL, NÃO CIRÚRGICA, PROCEDIMENTOS DIVERSOS, COR </w:t>
            </w:r>
            <w:r w:rsidRPr="00F9045B">
              <w:rPr>
                <w:color w:val="000000" w:themeColor="text1"/>
              </w:rPr>
              <w:lastRenderedPageBreak/>
              <w:t xml:space="preserve">NATURAL. ACABAMENTO INTERNO PU COATED; 100 % HIPOALERGÊNICA E ATÓXICA; NÃO CONTÉM LÁTEX NATURAL, OU ADITIVOS TÓXICOS (DOP OU DEHP) COMUNS ÀS LUVAS DE VINIL TRADICIONAIS; ZERO RISCO DE ALERGIA E TOXICIDADE; SEM TALCO (NÃO RESSECA A MÃO). EMBALAGEM: CAIXA COM 100 UNIDADES. </w:t>
            </w:r>
            <w:r w:rsidRPr="00F9045B">
              <w:rPr>
                <w:b/>
                <w:color w:val="000000" w:themeColor="text1"/>
              </w:rPr>
              <w:t>TAMANHO M.</w:t>
            </w:r>
          </w:p>
          <w:p w:rsidR="00DA563F" w:rsidRPr="00F9045B" w:rsidRDefault="00DA563F" w:rsidP="0019653F">
            <w:pPr>
              <w:jc w:val="both"/>
              <w:rPr>
                <w:color w:val="000000" w:themeColor="text1"/>
              </w:rPr>
            </w:pPr>
            <w:r w:rsidRPr="00F9045B">
              <w:rPr>
                <w:color w:val="000000" w:themeColor="text1"/>
              </w:rPr>
              <w:t xml:space="preserve">INFORMAÇÃO ADICIONAL COMBINADA COM ELASTÔMEROS FLEXIBILIZADORES, A MESMA NÃO DEIXA PASSAR FLUÍDOS OU LÍQUIDOS INTERNOS (SUOR) OU EXTERNOS (UMIDADE, SANGUE OU OUTROS AGENTES); ACABAMENTO INTERNO PU COATED QUE IMPERMEABILIZA E FACILITA INTRODUÇÃO DAS MÃOS; ALTA SENSIBILIDADE TÁCTIL E MAIOR AJUSTE ANATÔMICO (ACOMPANHA O FORMATO DAS MÃOS E DEDOS). </w:t>
            </w:r>
          </w:p>
        </w:tc>
        <w:tc>
          <w:tcPr>
            <w:tcW w:w="1843" w:type="dxa"/>
            <w:vAlign w:val="center"/>
          </w:tcPr>
          <w:p w:rsidR="00DA563F" w:rsidRPr="00F9045B" w:rsidRDefault="00DA563F" w:rsidP="0019653F">
            <w:pPr>
              <w:jc w:val="center"/>
              <w:rPr>
                <w:color w:val="000000" w:themeColor="text1"/>
              </w:rPr>
            </w:pPr>
            <w:r w:rsidRPr="00F9045B">
              <w:rPr>
                <w:color w:val="000000" w:themeColor="text1"/>
              </w:rPr>
              <w:lastRenderedPageBreak/>
              <w:t>CAIXA</w:t>
            </w:r>
          </w:p>
        </w:tc>
        <w:tc>
          <w:tcPr>
            <w:tcW w:w="1559" w:type="dxa"/>
          </w:tcPr>
          <w:p w:rsidR="00DA563F" w:rsidRPr="00F9045B" w:rsidRDefault="00DA563F"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20</w:t>
            </w:r>
          </w:p>
        </w:tc>
      </w:tr>
      <w:tr w:rsidR="00F9045B" w:rsidRPr="00F9045B" w:rsidTr="0019653F">
        <w:tc>
          <w:tcPr>
            <w:tcW w:w="993" w:type="dxa"/>
          </w:tcPr>
          <w:p w:rsidR="00DA563F" w:rsidRPr="00F9045B" w:rsidRDefault="00857C23" w:rsidP="0019653F">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lastRenderedPageBreak/>
              <w:t>0</w:t>
            </w:r>
            <w:r w:rsidR="00DA563F" w:rsidRPr="00F9045B">
              <w:rPr>
                <w:rFonts w:ascii="Arial" w:hAnsi="Arial" w:cs="Arial"/>
                <w:b/>
                <w:color w:val="000000" w:themeColor="text1"/>
                <w:sz w:val="20"/>
                <w:szCs w:val="20"/>
              </w:rPr>
              <w:t>6</w:t>
            </w:r>
          </w:p>
        </w:tc>
        <w:tc>
          <w:tcPr>
            <w:tcW w:w="4819" w:type="dxa"/>
          </w:tcPr>
          <w:p w:rsidR="00DA563F" w:rsidRPr="00F9045B" w:rsidRDefault="00DA563F" w:rsidP="0019653F">
            <w:pPr>
              <w:jc w:val="both"/>
              <w:rPr>
                <w:color w:val="000000" w:themeColor="text1"/>
              </w:rPr>
            </w:pPr>
            <w:r w:rsidRPr="00F9045B">
              <w:rPr>
                <w:color w:val="000000" w:themeColor="text1"/>
              </w:rPr>
              <w:t xml:space="preserve">LUVA DESCARTÁVEL SUPERFÍCIE LISA, LÁTEX, SEM ADIÇÃO DE PIGMENTAÇÃO, NÃO ESTÉRIL, NÃO CIRÚRGICA, PROCEDIMENTOS DIVERSOS, COR NATURAL. ACABAMENTO INTERNO PU COATED; 100 % HIPOALERGÊNICA E ATÓXICA; NÃO CONTÉM LÁTEX NATURAL, OU ADITIVOS TÓXICOS (DOP OU DEHP) COMUNS ÀS LUVAS DE VINIL TRADICIONAIS; ZERO RISCO DE ALERGIA E TOXICIDADE; SEM TALCO (NÃO RESSECA A MÃO). EMBALAGEM: CAIXA COM 100 UNIDADES. </w:t>
            </w:r>
            <w:r w:rsidRPr="00F9045B">
              <w:rPr>
                <w:b/>
                <w:color w:val="000000" w:themeColor="text1"/>
              </w:rPr>
              <w:t>TAMANHO G.</w:t>
            </w:r>
          </w:p>
          <w:p w:rsidR="00DA563F" w:rsidRPr="00F9045B" w:rsidRDefault="00DA563F" w:rsidP="0019653F">
            <w:pPr>
              <w:jc w:val="both"/>
              <w:rPr>
                <w:color w:val="000000" w:themeColor="text1"/>
              </w:rPr>
            </w:pPr>
            <w:r w:rsidRPr="00F9045B">
              <w:rPr>
                <w:color w:val="000000" w:themeColor="text1"/>
              </w:rPr>
              <w:t xml:space="preserve">INFORMAÇÃO ADICIONAL COMBINADA COM ELASTÔMEROS FLEXIBILIZADORES, A MESMA NÃO DEIXA PASSAR FLUÍDOS OU LÍQUIDOS INTERNOS (SUOR) OU EXTERNOS (UMIDADE, SANGUE OU OUTROS AGENTES); ACABAMENTO INTERNO PU COATED QUE IMPERMEABILIZA E FACILITA INTRODUÇÃO DAS MÃOS; ALTA SENSIBILIDADE TÁCTIL E MAIOR AJUSTE ANATÔMICO (ACOMPANHA O FORMATO DAS MÃOS E DEDOS). </w:t>
            </w:r>
          </w:p>
        </w:tc>
        <w:tc>
          <w:tcPr>
            <w:tcW w:w="1843" w:type="dxa"/>
            <w:vAlign w:val="center"/>
          </w:tcPr>
          <w:p w:rsidR="00DA563F" w:rsidRPr="00F9045B" w:rsidRDefault="00DA563F" w:rsidP="0019653F">
            <w:pPr>
              <w:jc w:val="center"/>
              <w:rPr>
                <w:color w:val="000000" w:themeColor="text1"/>
              </w:rPr>
            </w:pPr>
            <w:r w:rsidRPr="00F9045B">
              <w:rPr>
                <w:color w:val="000000" w:themeColor="text1"/>
              </w:rPr>
              <w:t>CAIXA</w:t>
            </w:r>
          </w:p>
        </w:tc>
        <w:tc>
          <w:tcPr>
            <w:tcW w:w="1559" w:type="dxa"/>
          </w:tcPr>
          <w:p w:rsidR="00DA563F" w:rsidRPr="00F9045B" w:rsidRDefault="00DA563F"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20</w:t>
            </w:r>
          </w:p>
        </w:tc>
      </w:tr>
      <w:tr w:rsidR="00F9045B" w:rsidRPr="00F9045B" w:rsidTr="0019653F">
        <w:tc>
          <w:tcPr>
            <w:tcW w:w="993" w:type="dxa"/>
          </w:tcPr>
          <w:p w:rsidR="00DA563F" w:rsidRPr="00F9045B" w:rsidRDefault="00857C23" w:rsidP="0019653F">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t>0</w:t>
            </w:r>
            <w:r w:rsidR="00DA563F" w:rsidRPr="00F9045B">
              <w:rPr>
                <w:rFonts w:ascii="Arial" w:hAnsi="Arial" w:cs="Arial"/>
                <w:b/>
                <w:color w:val="000000" w:themeColor="text1"/>
                <w:sz w:val="20"/>
                <w:szCs w:val="20"/>
              </w:rPr>
              <w:t>7</w:t>
            </w:r>
          </w:p>
        </w:tc>
        <w:tc>
          <w:tcPr>
            <w:tcW w:w="4819" w:type="dxa"/>
          </w:tcPr>
          <w:p w:rsidR="00DA563F" w:rsidRPr="00F9045B" w:rsidRDefault="00DA563F" w:rsidP="0019653F">
            <w:pPr>
              <w:jc w:val="both"/>
              <w:rPr>
                <w:color w:val="000000" w:themeColor="text1"/>
              </w:rPr>
            </w:pPr>
            <w:r w:rsidRPr="00F9045B">
              <w:rPr>
                <w:color w:val="000000" w:themeColor="text1"/>
              </w:rPr>
              <w:t>MÁSCARA CIRÚRGICA SEMI FACIAL DESCARTÁVEL; COM TRÊS CAMADAS DE PROTEÇÃO, SENDO A INTERNA COM MATERIAL HIPOALERGÊNICO, QUE APRESENTEM EFICIÊNCIA DE FILTRAÇÃO BACTERIANA (E.F.B.) ACIMA DE 95% PARA PARTÍCULAS DE 1</w:t>
            </w:r>
            <w:r w:rsidRPr="00F9045B">
              <w:rPr>
                <w:rFonts w:cstheme="minorHAnsi"/>
                <w:color w:val="000000" w:themeColor="text1"/>
              </w:rPr>
              <w:t>µ</w:t>
            </w:r>
            <w:r w:rsidRPr="00F9045B">
              <w:rPr>
                <w:color w:val="000000" w:themeColor="text1"/>
              </w:rPr>
              <w:t>m; INODORA; COM BORDAS BEM ACABADAS ISENTAS DE COLA; TIRAS COSTURADAS COM SOLDA ELETRÔNICA. DEVEM SER ACONDICIONADAS EM CAIXAS, TIPO DISPENSER BOX, QUE APRESENTEM IMPRESSOS OS DADOS DE IDENTIFICAÇÃO DA PROCEDÊNCIA (FABRICANTE), EXIBIR NÚMERO DO LOTE, REGISTRO NO MINISTÉRIO DA SAÚDE, DATAS DE FABRICAÇÃO E DE VALIDADE.</w:t>
            </w:r>
          </w:p>
        </w:tc>
        <w:tc>
          <w:tcPr>
            <w:tcW w:w="1843" w:type="dxa"/>
            <w:vAlign w:val="center"/>
          </w:tcPr>
          <w:p w:rsidR="00DA563F" w:rsidRPr="00F9045B" w:rsidRDefault="00DA563F" w:rsidP="0019653F">
            <w:pPr>
              <w:jc w:val="center"/>
              <w:rPr>
                <w:color w:val="000000" w:themeColor="text1"/>
              </w:rPr>
            </w:pPr>
            <w:r w:rsidRPr="00F9045B">
              <w:rPr>
                <w:color w:val="000000" w:themeColor="text1"/>
              </w:rPr>
              <w:t>UNIDADE</w:t>
            </w:r>
          </w:p>
        </w:tc>
        <w:tc>
          <w:tcPr>
            <w:tcW w:w="1559" w:type="dxa"/>
          </w:tcPr>
          <w:p w:rsidR="00DA563F" w:rsidRPr="00F9045B" w:rsidRDefault="00DA563F"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300</w:t>
            </w:r>
          </w:p>
        </w:tc>
      </w:tr>
      <w:tr w:rsidR="00F9045B" w:rsidRPr="00F9045B" w:rsidTr="0019653F">
        <w:tc>
          <w:tcPr>
            <w:tcW w:w="993" w:type="dxa"/>
          </w:tcPr>
          <w:p w:rsidR="00DA563F" w:rsidRPr="00F9045B" w:rsidRDefault="00857C23" w:rsidP="0019653F">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t>0</w:t>
            </w:r>
            <w:r w:rsidR="00DA563F" w:rsidRPr="00F9045B">
              <w:rPr>
                <w:rFonts w:ascii="Arial" w:hAnsi="Arial" w:cs="Arial"/>
                <w:b/>
                <w:color w:val="000000" w:themeColor="text1"/>
                <w:sz w:val="20"/>
                <w:szCs w:val="20"/>
              </w:rPr>
              <w:t>8</w:t>
            </w:r>
          </w:p>
        </w:tc>
        <w:tc>
          <w:tcPr>
            <w:tcW w:w="4819" w:type="dxa"/>
          </w:tcPr>
          <w:p w:rsidR="00DA563F" w:rsidRPr="00F9045B" w:rsidRDefault="00DA563F" w:rsidP="0019653F">
            <w:pPr>
              <w:jc w:val="both"/>
              <w:rPr>
                <w:color w:val="000000" w:themeColor="text1"/>
              </w:rPr>
            </w:pPr>
            <w:r w:rsidRPr="00F9045B">
              <w:rPr>
                <w:color w:val="000000" w:themeColor="text1"/>
              </w:rPr>
              <w:t xml:space="preserve">ÓCULOS PLÁSTICOS PARA A PROTEÇÃO; INCOLOR; ANATÔMICO COM VISOR ÚNICO; ANTE </w:t>
            </w:r>
            <w:r w:rsidRPr="00F9045B">
              <w:rPr>
                <w:color w:val="000000" w:themeColor="text1"/>
              </w:rPr>
              <w:lastRenderedPageBreak/>
              <w:t>EMBAÇANTE; DE ALTO IMPACTO, COM TRATAMENTO ANTIRRISCO, AJUSTÁVEL, COM ALTA DEFINIÇÃO ÓTICA, FILTRO DE PROTEÇÃO UV DE 99,9%.</w:t>
            </w:r>
          </w:p>
        </w:tc>
        <w:tc>
          <w:tcPr>
            <w:tcW w:w="1843" w:type="dxa"/>
            <w:vAlign w:val="center"/>
          </w:tcPr>
          <w:p w:rsidR="00DA563F" w:rsidRPr="00F9045B" w:rsidRDefault="00DA563F" w:rsidP="0019653F">
            <w:pPr>
              <w:jc w:val="center"/>
              <w:rPr>
                <w:color w:val="000000" w:themeColor="text1"/>
              </w:rPr>
            </w:pPr>
            <w:r w:rsidRPr="00F9045B">
              <w:rPr>
                <w:color w:val="000000" w:themeColor="text1"/>
              </w:rPr>
              <w:lastRenderedPageBreak/>
              <w:t>UNIDADE</w:t>
            </w:r>
          </w:p>
        </w:tc>
        <w:tc>
          <w:tcPr>
            <w:tcW w:w="1559" w:type="dxa"/>
          </w:tcPr>
          <w:p w:rsidR="00DA563F" w:rsidRPr="00F9045B" w:rsidRDefault="00857C23"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80</w:t>
            </w: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tc>
      </w:tr>
      <w:tr w:rsidR="00F9045B" w:rsidRPr="00F9045B" w:rsidTr="0019653F">
        <w:tc>
          <w:tcPr>
            <w:tcW w:w="993" w:type="dxa"/>
          </w:tcPr>
          <w:p w:rsidR="00DA563F" w:rsidRPr="00F9045B" w:rsidRDefault="00857C23" w:rsidP="0019653F">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lastRenderedPageBreak/>
              <w:t>0</w:t>
            </w:r>
            <w:r w:rsidR="00DA563F" w:rsidRPr="00F9045B">
              <w:rPr>
                <w:rFonts w:ascii="Arial" w:hAnsi="Arial" w:cs="Arial"/>
                <w:b/>
                <w:color w:val="000000" w:themeColor="text1"/>
                <w:sz w:val="20"/>
                <w:szCs w:val="20"/>
              </w:rPr>
              <w:t>9</w:t>
            </w:r>
          </w:p>
        </w:tc>
        <w:tc>
          <w:tcPr>
            <w:tcW w:w="4819" w:type="dxa"/>
          </w:tcPr>
          <w:p w:rsidR="00DA563F" w:rsidRPr="00F9045B" w:rsidRDefault="00DA563F" w:rsidP="0019653F">
            <w:pPr>
              <w:jc w:val="both"/>
              <w:rPr>
                <w:color w:val="000000" w:themeColor="text1"/>
              </w:rPr>
            </w:pPr>
            <w:r w:rsidRPr="00F9045B">
              <w:rPr>
                <w:color w:val="000000" w:themeColor="text1"/>
              </w:rPr>
              <w:t>PROTETOR FACIAL FACE SHIELD, EQUIPAMENTO DE PROTEÇÃO INDIVIDUAL, AJUSTÁVEL, REUTILIZÁVEL E LAVÁVEL, QUE OFERECE PROTEÇÃO AO ROSTO, NARIZ, BOCA E OLHOS, PERMITE CONVERSAÇÃO DE FORMA CLARA, SEM CAUSAR RUÍDOS NO SOM DA VOZ, BOA VISIBILIDADE. ARMAÇÃO CONFECCIONADA EM POLIPROPILENO E ELASTÔMERO FLEXÍVEL NA COR BRANCA. POSSUI ELÁSTICO PARA AJUSTE. FIXAÇÃO DA VISEIRA OFERECE CONFORTO E FÁCIL HIGIENIZAÇÃO. NÃO POSSUI NENHUM TIPO DE ESPUMA EM CONTATO COM A TESTA DO USUÁRIO PARA NÃO HAVER ACÚMULO DE SUJEIRAS E BACTÉRIAS.</w:t>
            </w:r>
          </w:p>
        </w:tc>
        <w:tc>
          <w:tcPr>
            <w:tcW w:w="1843" w:type="dxa"/>
            <w:vAlign w:val="center"/>
          </w:tcPr>
          <w:p w:rsidR="00DA563F" w:rsidRPr="00F9045B" w:rsidRDefault="00DA563F" w:rsidP="0019653F">
            <w:pPr>
              <w:jc w:val="center"/>
              <w:rPr>
                <w:color w:val="000000" w:themeColor="text1"/>
              </w:rPr>
            </w:pPr>
            <w:r w:rsidRPr="00F9045B">
              <w:rPr>
                <w:color w:val="000000" w:themeColor="text1"/>
              </w:rPr>
              <w:t>UNIDADE</w:t>
            </w:r>
          </w:p>
        </w:tc>
        <w:tc>
          <w:tcPr>
            <w:tcW w:w="1559" w:type="dxa"/>
          </w:tcPr>
          <w:p w:rsidR="00DA563F" w:rsidRPr="00F9045B" w:rsidRDefault="00DA563F"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80</w:t>
            </w:r>
          </w:p>
        </w:tc>
      </w:tr>
      <w:tr w:rsidR="00F9045B" w:rsidRPr="00F9045B" w:rsidTr="0019653F">
        <w:tc>
          <w:tcPr>
            <w:tcW w:w="993" w:type="dxa"/>
          </w:tcPr>
          <w:p w:rsidR="00DA563F" w:rsidRPr="00F9045B" w:rsidRDefault="00DA563F" w:rsidP="0019653F">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t>10</w:t>
            </w:r>
          </w:p>
        </w:tc>
        <w:tc>
          <w:tcPr>
            <w:tcW w:w="4819" w:type="dxa"/>
          </w:tcPr>
          <w:p w:rsidR="00DA563F" w:rsidRPr="00F9045B" w:rsidRDefault="00DA563F" w:rsidP="0019653F">
            <w:pPr>
              <w:jc w:val="both"/>
              <w:rPr>
                <w:color w:val="000000" w:themeColor="text1"/>
              </w:rPr>
            </w:pPr>
            <w:r w:rsidRPr="00F9045B">
              <w:rPr>
                <w:color w:val="000000" w:themeColor="text1"/>
              </w:rPr>
              <w:t>ÁLCOOL 70% LÍQUIDO HIDRATADO - EMBALAGEM COM 1 LITRO, PRODUTO APROVADO PELA ANVISA E MINISTÉRIO DA SAÚDE.</w:t>
            </w:r>
          </w:p>
          <w:p w:rsidR="00DA563F" w:rsidRPr="00F9045B" w:rsidRDefault="00DA563F" w:rsidP="0019653F">
            <w:pPr>
              <w:jc w:val="both"/>
              <w:rPr>
                <w:color w:val="000000" w:themeColor="text1"/>
              </w:rPr>
            </w:pPr>
            <w:r w:rsidRPr="00F9045B">
              <w:rPr>
                <w:color w:val="000000" w:themeColor="text1"/>
              </w:rPr>
              <w:t>* PRODUTO REGISTRADO/NOTIFICADO ANVISA: 25351.969450/2016-35; VALIDADE: 12 MESES APÓS A DATA DE FABRICAÇÃO; CONTEÚDO: 1 LITRO DE ÁLCOOL LÍQUIDO 70% ANTISSÉPTICO; HIGIENIZADO PARA LIMPEZA DE SUPERFÍCIES E PROTEÇÃO.</w:t>
            </w:r>
          </w:p>
        </w:tc>
        <w:tc>
          <w:tcPr>
            <w:tcW w:w="1843" w:type="dxa"/>
            <w:vAlign w:val="center"/>
          </w:tcPr>
          <w:p w:rsidR="00DA563F" w:rsidRPr="00F9045B" w:rsidRDefault="00DA563F" w:rsidP="0019653F">
            <w:pPr>
              <w:jc w:val="center"/>
              <w:rPr>
                <w:color w:val="000000" w:themeColor="text1"/>
              </w:rPr>
            </w:pPr>
            <w:r w:rsidRPr="00F9045B">
              <w:rPr>
                <w:color w:val="000000" w:themeColor="text1"/>
              </w:rPr>
              <w:t>FRASCO</w:t>
            </w:r>
          </w:p>
        </w:tc>
        <w:tc>
          <w:tcPr>
            <w:tcW w:w="1559" w:type="dxa"/>
          </w:tcPr>
          <w:p w:rsidR="00DA563F" w:rsidRPr="00F9045B" w:rsidRDefault="00DA563F"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500</w:t>
            </w:r>
          </w:p>
        </w:tc>
      </w:tr>
      <w:tr w:rsidR="00F9045B" w:rsidRPr="00F9045B" w:rsidTr="0019653F">
        <w:tc>
          <w:tcPr>
            <w:tcW w:w="993" w:type="dxa"/>
          </w:tcPr>
          <w:p w:rsidR="00DA563F" w:rsidRPr="00F9045B" w:rsidRDefault="00DA563F" w:rsidP="0019653F">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t>11</w:t>
            </w:r>
          </w:p>
        </w:tc>
        <w:tc>
          <w:tcPr>
            <w:tcW w:w="4819" w:type="dxa"/>
          </w:tcPr>
          <w:p w:rsidR="00DA563F" w:rsidRPr="00F9045B" w:rsidRDefault="00DA563F" w:rsidP="0019653F">
            <w:pPr>
              <w:jc w:val="both"/>
              <w:rPr>
                <w:color w:val="000000" w:themeColor="text1"/>
              </w:rPr>
            </w:pPr>
            <w:r w:rsidRPr="00F9045B">
              <w:rPr>
                <w:color w:val="000000" w:themeColor="text1"/>
              </w:rPr>
              <w:t>ÁLCOOL EM GEL, ETÍLICO, HIDRATADO, GRADUAÇÃO A 70%, CERTIFICADO INMETRO E NORMA ABNT NBR 5991 E REGISTRADO NA ANVISA. EMBALAGEM: FRASCO PLÁSTICO DE 1 LITRO, EMBALAGEM COM DADOS DE IDENTIFICAÇÃO DO PRODUTO, MARCA DO FABRICANTE, DATA DE FABRICAÇÃO, PRAZO DE VALIDADE NÃO INFERIOR A 1 ANO E REGISTRADO NO MINISTÉRIO DA SAÚDE.</w:t>
            </w:r>
          </w:p>
          <w:p w:rsidR="00DA563F" w:rsidRPr="00F9045B" w:rsidRDefault="00DA563F" w:rsidP="0019653F">
            <w:pPr>
              <w:jc w:val="both"/>
              <w:rPr>
                <w:color w:val="000000" w:themeColor="text1"/>
              </w:rPr>
            </w:pPr>
            <w:r w:rsidRPr="00F9045B">
              <w:rPr>
                <w:color w:val="000000" w:themeColor="text1"/>
              </w:rPr>
              <w:t>* REFERÊNCIA: PRODUTO DE QUALIDADE DE MARCA RECONHECIDA NO MERCADO NACIONAL E INTERNACIONAL.</w:t>
            </w:r>
          </w:p>
        </w:tc>
        <w:tc>
          <w:tcPr>
            <w:tcW w:w="1843" w:type="dxa"/>
            <w:vAlign w:val="center"/>
          </w:tcPr>
          <w:p w:rsidR="00DA563F" w:rsidRPr="00F9045B" w:rsidRDefault="00DA563F" w:rsidP="0019653F">
            <w:pPr>
              <w:jc w:val="center"/>
              <w:rPr>
                <w:color w:val="000000" w:themeColor="text1"/>
              </w:rPr>
            </w:pPr>
            <w:r w:rsidRPr="00F9045B">
              <w:rPr>
                <w:color w:val="000000" w:themeColor="text1"/>
              </w:rPr>
              <w:t>FRASCO</w:t>
            </w:r>
          </w:p>
        </w:tc>
        <w:tc>
          <w:tcPr>
            <w:tcW w:w="1559" w:type="dxa"/>
          </w:tcPr>
          <w:p w:rsidR="00DA563F" w:rsidRPr="00F9045B" w:rsidRDefault="00DA563F"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500</w:t>
            </w:r>
          </w:p>
        </w:tc>
      </w:tr>
    </w:tbl>
    <w:p w:rsidR="00DA563F" w:rsidRPr="00F9045B" w:rsidRDefault="00DA563F" w:rsidP="00345FD6">
      <w:pPr>
        <w:pStyle w:val="PargrafodaLista"/>
        <w:widowControl w:val="0"/>
        <w:numPr>
          <w:ilvl w:val="1"/>
          <w:numId w:val="15"/>
        </w:numPr>
        <w:suppressAutoHyphens/>
        <w:jc w:val="both"/>
        <w:rPr>
          <w:rFonts w:ascii="Arial" w:hAnsi="Arial" w:cs="Arial"/>
          <w:color w:val="000000" w:themeColor="text1"/>
          <w:sz w:val="20"/>
        </w:rPr>
      </w:pPr>
      <w:r w:rsidRPr="00F9045B">
        <w:rPr>
          <w:rFonts w:ascii="Arial" w:hAnsi="Arial" w:cs="Arial"/>
          <w:color w:val="000000" w:themeColor="text1"/>
          <w:sz w:val="20"/>
        </w:rPr>
        <w:t>Aquisição de Equipamentos de Proteção Individual – EPI’s para uso exclusivo dos profissionais das unidades públicas de Educação , do município de São Joaquim SC, para atender às necessidades da Secretaria Municipal de Educação,</w:t>
      </w:r>
      <w:r w:rsidR="00B8301B" w:rsidRPr="00F9045B">
        <w:rPr>
          <w:rFonts w:ascii="Arial" w:hAnsi="Arial" w:cs="Arial"/>
          <w:color w:val="000000" w:themeColor="text1"/>
          <w:sz w:val="20"/>
        </w:rPr>
        <w:t xml:space="preserve"> Cultura e Desporto,</w:t>
      </w:r>
      <w:r w:rsidRPr="00F9045B">
        <w:rPr>
          <w:rFonts w:ascii="Arial" w:hAnsi="Arial" w:cs="Arial"/>
          <w:color w:val="000000" w:themeColor="text1"/>
          <w:sz w:val="20"/>
        </w:rPr>
        <w:t xml:space="preserve"> conforme especificações e quantidades estabelecidas abaixo:</w:t>
      </w:r>
    </w:p>
    <w:p w:rsidR="00DA563F" w:rsidRPr="00F9045B" w:rsidRDefault="00DA563F" w:rsidP="00345FD6">
      <w:pPr>
        <w:widowControl w:val="0"/>
        <w:suppressAutoHyphens/>
        <w:ind w:left="284"/>
        <w:jc w:val="both"/>
        <w:rPr>
          <w:rFonts w:ascii="Arial" w:hAnsi="Arial" w:cs="Arial"/>
          <w:color w:val="000000" w:themeColor="text1"/>
          <w:sz w:val="20"/>
          <w:szCs w:val="20"/>
        </w:rPr>
      </w:pPr>
    </w:p>
    <w:p w:rsidR="00AD4B74" w:rsidRPr="00F9045B" w:rsidRDefault="00AD4B74" w:rsidP="00AD4B74">
      <w:pPr>
        <w:widowControl w:val="0"/>
        <w:suppressAutoHyphens/>
        <w:ind w:left="284"/>
        <w:jc w:val="both"/>
        <w:rPr>
          <w:rFonts w:ascii="Arial" w:hAnsi="Arial" w:cs="Arial"/>
          <w:color w:val="000000" w:themeColor="text1"/>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819"/>
        <w:gridCol w:w="1843"/>
        <w:gridCol w:w="1559"/>
      </w:tblGrid>
      <w:tr w:rsidR="00F9045B" w:rsidRPr="00F9045B" w:rsidTr="002D51F2">
        <w:tc>
          <w:tcPr>
            <w:tcW w:w="993" w:type="dxa"/>
          </w:tcPr>
          <w:p w:rsidR="00AD4B74" w:rsidRPr="00F9045B" w:rsidRDefault="00AD4B74" w:rsidP="001F5E68">
            <w:pPr>
              <w:widowControl w:val="0"/>
              <w:suppressAutoHyphens/>
              <w:jc w:val="center"/>
              <w:rPr>
                <w:rFonts w:ascii="Arial" w:hAnsi="Arial" w:cs="Arial"/>
                <w:b/>
                <w:color w:val="000000" w:themeColor="text1"/>
                <w:sz w:val="20"/>
                <w:szCs w:val="20"/>
              </w:rPr>
            </w:pPr>
            <w:r w:rsidRPr="00F9045B">
              <w:rPr>
                <w:rFonts w:ascii="Arial" w:hAnsi="Arial" w:cs="Arial"/>
                <w:b/>
                <w:bCs/>
                <w:color w:val="000000" w:themeColor="text1"/>
                <w:sz w:val="20"/>
                <w:szCs w:val="20"/>
              </w:rPr>
              <w:t>ITEM</w:t>
            </w:r>
          </w:p>
        </w:tc>
        <w:tc>
          <w:tcPr>
            <w:tcW w:w="4819" w:type="dxa"/>
          </w:tcPr>
          <w:p w:rsidR="00AD4B74" w:rsidRPr="00F9045B" w:rsidRDefault="00AD4B74" w:rsidP="002D51F2">
            <w:pPr>
              <w:jc w:val="center"/>
              <w:rPr>
                <w:rFonts w:ascii="Arial" w:hAnsi="Arial" w:cs="Arial"/>
                <w:color w:val="000000" w:themeColor="text1"/>
                <w:sz w:val="20"/>
                <w:szCs w:val="20"/>
              </w:rPr>
            </w:pPr>
            <w:r w:rsidRPr="00F9045B">
              <w:rPr>
                <w:rFonts w:ascii="Arial" w:hAnsi="Arial" w:cs="Arial"/>
                <w:b/>
                <w:bCs/>
                <w:color w:val="000000" w:themeColor="text1"/>
                <w:sz w:val="20"/>
                <w:szCs w:val="20"/>
              </w:rPr>
              <w:t>DESCRIÇÃO/ESPECIFICAÇÃO</w:t>
            </w:r>
          </w:p>
        </w:tc>
        <w:tc>
          <w:tcPr>
            <w:tcW w:w="1843" w:type="dxa"/>
          </w:tcPr>
          <w:p w:rsidR="00AD4B74" w:rsidRPr="00F9045B" w:rsidRDefault="00AD4B74" w:rsidP="001F5E68">
            <w:pPr>
              <w:widowControl w:val="0"/>
              <w:suppressAutoHyphens/>
              <w:jc w:val="center"/>
              <w:rPr>
                <w:rFonts w:ascii="Arial" w:hAnsi="Arial" w:cs="Arial"/>
                <w:color w:val="000000" w:themeColor="text1"/>
                <w:sz w:val="20"/>
                <w:szCs w:val="20"/>
              </w:rPr>
            </w:pPr>
            <w:r w:rsidRPr="00F9045B">
              <w:rPr>
                <w:rFonts w:ascii="Arial" w:hAnsi="Arial" w:cs="Arial"/>
                <w:b/>
                <w:bCs/>
                <w:color w:val="000000" w:themeColor="text1"/>
                <w:sz w:val="20"/>
                <w:szCs w:val="20"/>
              </w:rPr>
              <w:t>UNIDADE DE MEDIDA</w:t>
            </w:r>
          </w:p>
        </w:tc>
        <w:tc>
          <w:tcPr>
            <w:tcW w:w="1559" w:type="dxa"/>
          </w:tcPr>
          <w:p w:rsidR="00AD4B74" w:rsidRPr="00F9045B" w:rsidRDefault="00AD4B74" w:rsidP="00A32C91">
            <w:pPr>
              <w:widowControl w:val="0"/>
              <w:suppressAutoHyphens/>
              <w:jc w:val="center"/>
              <w:rPr>
                <w:rFonts w:ascii="Arial" w:hAnsi="Arial" w:cs="Arial"/>
                <w:color w:val="000000" w:themeColor="text1"/>
                <w:sz w:val="20"/>
                <w:szCs w:val="20"/>
              </w:rPr>
            </w:pPr>
            <w:r w:rsidRPr="00F9045B">
              <w:rPr>
                <w:rFonts w:ascii="Arial" w:hAnsi="Arial" w:cs="Arial"/>
                <w:b/>
                <w:bCs/>
                <w:color w:val="000000" w:themeColor="text1"/>
                <w:sz w:val="20"/>
                <w:szCs w:val="20"/>
              </w:rPr>
              <w:t>QUANTIDADE</w:t>
            </w:r>
          </w:p>
        </w:tc>
      </w:tr>
      <w:tr w:rsidR="00F9045B" w:rsidRPr="00F9045B" w:rsidTr="00357DD0">
        <w:tc>
          <w:tcPr>
            <w:tcW w:w="993" w:type="dxa"/>
          </w:tcPr>
          <w:p w:rsidR="002D51F2" w:rsidRPr="00F9045B" w:rsidRDefault="00A32C91" w:rsidP="001F5E68">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t>01</w:t>
            </w:r>
          </w:p>
        </w:tc>
        <w:tc>
          <w:tcPr>
            <w:tcW w:w="4819" w:type="dxa"/>
          </w:tcPr>
          <w:p w:rsidR="002D51F2" w:rsidRPr="00F9045B" w:rsidRDefault="002D51F2" w:rsidP="002F02C0">
            <w:pPr>
              <w:jc w:val="both"/>
              <w:rPr>
                <w:color w:val="000000" w:themeColor="text1"/>
              </w:rPr>
            </w:pPr>
            <w:r w:rsidRPr="00F9045B">
              <w:rPr>
                <w:color w:val="000000" w:themeColor="text1"/>
              </w:rPr>
              <w:t xml:space="preserve">AVENTAL HOSPITALAR, CONFECCIONADO EM TNT; GRAMATURA MÍNIMA 50G/M²; NÃO ESTÉRIL; COR BRANCA; MANGA LONGA, COM ELÁSTICO NOS PUNHOS; FECHAMENTO COM TIRAS, INCLUSAS NA ALTURA DA CINTURA E DO PESCOÇO; GOLA DECOTE COMUM (ARREDONDADO); </w:t>
            </w:r>
            <w:r w:rsidRPr="00F9045B">
              <w:rPr>
                <w:b/>
                <w:color w:val="000000" w:themeColor="text1"/>
              </w:rPr>
              <w:t>TAMANHO G</w:t>
            </w:r>
            <w:r w:rsidRPr="00F9045B">
              <w:rPr>
                <w:color w:val="000000" w:themeColor="text1"/>
              </w:rPr>
              <w:t>.</w:t>
            </w:r>
          </w:p>
        </w:tc>
        <w:tc>
          <w:tcPr>
            <w:tcW w:w="1843" w:type="dxa"/>
            <w:vAlign w:val="center"/>
          </w:tcPr>
          <w:p w:rsidR="002D51F2" w:rsidRPr="00F9045B" w:rsidRDefault="002D51F2" w:rsidP="002F02C0">
            <w:pPr>
              <w:jc w:val="center"/>
              <w:rPr>
                <w:color w:val="000000" w:themeColor="text1"/>
              </w:rPr>
            </w:pPr>
            <w:r w:rsidRPr="00F9045B">
              <w:rPr>
                <w:color w:val="000000" w:themeColor="text1"/>
              </w:rPr>
              <w:t>UNIDADE</w:t>
            </w:r>
          </w:p>
        </w:tc>
        <w:tc>
          <w:tcPr>
            <w:tcW w:w="1559" w:type="dxa"/>
          </w:tcPr>
          <w:p w:rsidR="002D51F2" w:rsidRPr="00F9045B" w:rsidRDefault="002D51F2"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200</w:t>
            </w:r>
          </w:p>
        </w:tc>
      </w:tr>
      <w:tr w:rsidR="00F9045B" w:rsidRPr="00F9045B" w:rsidTr="00E02A88">
        <w:tc>
          <w:tcPr>
            <w:tcW w:w="993" w:type="dxa"/>
          </w:tcPr>
          <w:p w:rsidR="002D51F2" w:rsidRPr="00F9045B" w:rsidRDefault="00A32C91" w:rsidP="001F5E68">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lastRenderedPageBreak/>
              <w:t>02</w:t>
            </w:r>
          </w:p>
        </w:tc>
        <w:tc>
          <w:tcPr>
            <w:tcW w:w="4819" w:type="dxa"/>
          </w:tcPr>
          <w:p w:rsidR="002D51F2" w:rsidRPr="00F9045B" w:rsidRDefault="002D51F2" w:rsidP="002F02C0">
            <w:pPr>
              <w:jc w:val="both"/>
              <w:rPr>
                <w:color w:val="000000" w:themeColor="text1"/>
              </w:rPr>
            </w:pPr>
            <w:r w:rsidRPr="00F9045B">
              <w:rPr>
                <w:color w:val="000000" w:themeColor="text1"/>
              </w:rPr>
              <w:t>MÁSCARA CIRÚRGICA SEMI FACIAL DESCARTÁVEL; COM TRÊS CAMADAS DE PROTEÇÃO, SENDO A INTERNA COM MATERIAL HIPOALERGÊNICO, QUE APRESENTEM EFICIÊNCIA DE FILTRAÇÃO BACTERIANA (E.F.B.) ACIMA DE 95% PARA PARTÍCULAS DE 1</w:t>
            </w:r>
            <w:r w:rsidRPr="00F9045B">
              <w:rPr>
                <w:rFonts w:cstheme="minorHAnsi"/>
                <w:color w:val="000000" w:themeColor="text1"/>
              </w:rPr>
              <w:t>µ</w:t>
            </w:r>
            <w:r w:rsidRPr="00F9045B">
              <w:rPr>
                <w:color w:val="000000" w:themeColor="text1"/>
              </w:rPr>
              <w:t>m; INODORA; COM BORDAS BEM ACABADAS ISENTAS DE COLA; TIRAS COSTURADAS COM SOLDA ELETRÔNICA. DEVEM SER ACONDICIONADAS EM CAIXAS, TIPO DISPENSER BOX, QUE APRESENTEM IMPRESSOS OS DADOS DE IDENTIFICAÇÃO DA PROCEDÊNCIA (FABRICANTE), EXIBIR NÚMERO DO LOTE, REGISTRO NO MINISTÉRIO DA SAÚDE, DATAS DE FABRICAÇÃO E DE VALIDADE.</w:t>
            </w:r>
          </w:p>
        </w:tc>
        <w:tc>
          <w:tcPr>
            <w:tcW w:w="1843" w:type="dxa"/>
            <w:vAlign w:val="center"/>
          </w:tcPr>
          <w:p w:rsidR="002D51F2" w:rsidRPr="00F9045B" w:rsidRDefault="002D51F2" w:rsidP="002F02C0">
            <w:pPr>
              <w:jc w:val="center"/>
              <w:rPr>
                <w:color w:val="000000" w:themeColor="text1"/>
              </w:rPr>
            </w:pPr>
            <w:r w:rsidRPr="00F9045B">
              <w:rPr>
                <w:color w:val="000000" w:themeColor="text1"/>
              </w:rPr>
              <w:t>UNIDADE</w:t>
            </w:r>
          </w:p>
        </w:tc>
        <w:tc>
          <w:tcPr>
            <w:tcW w:w="1559" w:type="dxa"/>
          </w:tcPr>
          <w:p w:rsidR="002D51F2" w:rsidRPr="00F9045B" w:rsidRDefault="002D51F2"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200</w:t>
            </w:r>
          </w:p>
        </w:tc>
      </w:tr>
      <w:tr w:rsidR="00F9045B" w:rsidRPr="00F9045B" w:rsidTr="00E02A88">
        <w:tc>
          <w:tcPr>
            <w:tcW w:w="993" w:type="dxa"/>
          </w:tcPr>
          <w:p w:rsidR="002D51F2" w:rsidRPr="00F9045B" w:rsidRDefault="00A32C91" w:rsidP="001F5E68">
            <w:pPr>
              <w:widowControl w:val="0"/>
              <w:suppressAutoHyphens/>
              <w:spacing w:after="120"/>
              <w:jc w:val="center"/>
              <w:rPr>
                <w:rFonts w:ascii="Arial" w:hAnsi="Arial" w:cs="Arial"/>
                <w:b/>
                <w:color w:val="000000" w:themeColor="text1"/>
                <w:sz w:val="20"/>
                <w:szCs w:val="20"/>
              </w:rPr>
            </w:pPr>
            <w:r w:rsidRPr="00F9045B">
              <w:rPr>
                <w:rFonts w:ascii="Arial" w:hAnsi="Arial" w:cs="Arial"/>
                <w:b/>
                <w:color w:val="000000" w:themeColor="text1"/>
                <w:sz w:val="20"/>
                <w:szCs w:val="20"/>
              </w:rPr>
              <w:t>03</w:t>
            </w:r>
          </w:p>
        </w:tc>
        <w:tc>
          <w:tcPr>
            <w:tcW w:w="4819" w:type="dxa"/>
          </w:tcPr>
          <w:p w:rsidR="002D51F2" w:rsidRPr="00F9045B" w:rsidRDefault="002D51F2" w:rsidP="002F02C0">
            <w:pPr>
              <w:jc w:val="both"/>
              <w:rPr>
                <w:color w:val="000000" w:themeColor="text1"/>
              </w:rPr>
            </w:pPr>
            <w:r w:rsidRPr="00F9045B">
              <w:rPr>
                <w:color w:val="000000" w:themeColor="text1"/>
              </w:rPr>
              <w:t>ÓCULOS PLÁSTICOS PARA A PROTEÇÃO; INCOLOR; ANATÔMICO COM VISOR ÚNICO; ANTE EMBAÇANTE; DE ALTO IMPACTO, COM TRATAMENTO ANTIRRISCO, AJUSTÁVEL, COM ALTA DEFINIÇÃO ÓTICA, FILTRO DE PROTEÇÃO UV DE 99,9%.</w:t>
            </w:r>
          </w:p>
        </w:tc>
        <w:tc>
          <w:tcPr>
            <w:tcW w:w="1843" w:type="dxa"/>
            <w:vAlign w:val="center"/>
          </w:tcPr>
          <w:p w:rsidR="002D51F2" w:rsidRPr="00F9045B" w:rsidRDefault="002D51F2" w:rsidP="002F02C0">
            <w:pPr>
              <w:jc w:val="center"/>
              <w:rPr>
                <w:color w:val="000000" w:themeColor="text1"/>
              </w:rPr>
            </w:pPr>
            <w:r w:rsidRPr="00F9045B">
              <w:rPr>
                <w:color w:val="000000" w:themeColor="text1"/>
              </w:rPr>
              <w:t>UNIDADE</w:t>
            </w:r>
          </w:p>
        </w:tc>
        <w:tc>
          <w:tcPr>
            <w:tcW w:w="1559" w:type="dxa"/>
          </w:tcPr>
          <w:p w:rsidR="002D51F2" w:rsidRPr="00F9045B" w:rsidRDefault="002D51F2"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p>
          <w:p w:rsidR="00A32C91" w:rsidRPr="00F9045B" w:rsidRDefault="00A32C91" w:rsidP="00A32C91">
            <w:pPr>
              <w:widowControl w:val="0"/>
              <w:suppressAutoHyphens/>
              <w:spacing w:after="120"/>
              <w:jc w:val="center"/>
              <w:rPr>
                <w:rFonts w:ascii="Arial" w:hAnsi="Arial" w:cs="Arial"/>
                <w:color w:val="000000" w:themeColor="text1"/>
                <w:sz w:val="20"/>
                <w:szCs w:val="20"/>
              </w:rPr>
            </w:pPr>
            <w:r w:rsidRPr="00F9045B">
              <w:rPr>
                <w:rFonts w:ascii="Arial" w:hAnsi="Arial" w:cs="Arial"/>
                <w:color w:val="000000" w:themeColor="text1"/>
                <w:sz w:val="20"/>
                <w:szCs w:val="20"/>
              </w:rPr>
              <w:t>50</w:t>
            </w:r>
          </w:p>
        </w:tc>
      </w:tr>
    </w:tbl>
    <w:p w:rsidR="00AD4B74" w:rsidRPr="00F9045B" w:rsidRDefault="00AD4B74" w:rsidP="00AD4B74">
      <w:pPr>
        <w:suppressAutoHyphens/>
        <w:spacing w:after="120"/>
        <w:ind w:left="1418"/>
        <w:rPr>
          <w:rFonts w:ascii="Arial" w:hAnsi="Arial" w:cs="Arial"/>
          <w:i/>
          <w:iCs/>
          <w:color w:val="000000" w:themeColor="text1"/>
          <w:sz w:val="20"/>
          <w:szCs w:val="20"/>
          <w:highlight w:val="yellow"/>
          <w:u w:val="single"/>
          <w:shd w:val="clear" w:color="auto" w:fill="B3B3B3"/>
        </w:rPr>
      </w:pPr>
    </w:p>
    <w:p w:rsidR="00DA563F" w:rsidRPr="00F9045B" w:rsidRDefault="00DA563F" w:rsidP="00AD4B74">
      <w:pPr>
        <w:suppressAutoHyphens/>
        <w:spacing w:after="120"/>
        <w:ind w:left="1418"/>
        <w:rPr>
          <w:rFonts w:ascii="Arial" w:hAnsi="Arial" w:cs="Arial"/>
          <w:i/>
          <w:iCs/>
          <w:color w:val="000000" w:themeColor="text1"/>
          <w:sz w:val="20"/>
          <w:szCs w:val="20"/>
          <w:highlight w:val="yellow"/>
          <w:u w:val="single"/>
          <w:shd w:val="clear" w:color="auto" w:fill="B3B3B3"/>
        </w:rPr>
      </w:pPr>
    </w:p>
    <w:p w:rsidR="00AD4B74" w:rsidRPr="00F9045B" w:rsidRDefault="00AD4B74" w:rsidP="00AD4B7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themeColor="text1"/>
          <w:sz w:val="20"/>
          <w:szCs w:val="20"/>
        </w:rPr>
      </w:pPr>
      <w:r w:rsidRPr="00F9045B">
        <w:rPr>
          <w:rFonts w:ascii="Arial" w:hAnsi="Arial" w:cs="Arial"/>
          <w:b/>
          <w:color w:val="000000" w:themeColor="text1"/>
          <w:sz w:val="20"/>
          <w:szCs w:val="20"/>
        </w:rPr>
        <w:t>2. JUSTIFICATIVA e OBJETIVO</w:t>
      </w:r>
    </w:p>
    <w:p w:rsidR="00AD4B74" w:rsidRPr="00F9045B" w:rsidRDefault="00AD4B74" w:rsidP="00AD4B74">
      <w:pPr>
        <w:ind w:left="284"/>
        <w:jc w:val="both"/>
        <w:rPr>
          <w:rFonts w:ascii="Arial" w:hAnsi="Arial" w:cs="Arial"/>
          <w:color w:val="000000" w:themeColor="text1"/>
          <w:sz w:val="20"/>
          <w:szCs w:val="20"/>
          <w:lang w:eastAsia="ar-SA"/>
        </w:rPr>
      </w:pPr>
    </w:p>
    <w:p w:rsidR="008D66DF" w:rsidRPr="00F9045B" w:rsidRDefault="00AD4B74" w:rsidP="002D51F2">
      <w:pPr>
        <w:numPr>
          <w:ilvl w:val="1"/>
          <w:numId w:val="17"/>
        </w:numPr>
        <w:tabs>
          <w:tab w:val="clear" w:pos="1004"/>
          <w:tab w:val="num" w:pos="0"/>
        </w:tabs>
        <w:ind w:left="0" w:firstLine="284"/>
        <w:jc w:val="both"/>
        <w:rPr>
          <w:rFonts w:ascii="Arial" w:hAnsi="Arial" w:cs="Arial"/>
          <w:color w:val="000000" w:themeColor="text1"/>
          <w:sz w:val="20"/>
          <w:szCs w:val="20"/>
        </w:rPr>
      </w:pPr>
      <w:r w:rsidRPr="00F9045B">
        <w:rPr>
          <w:rFonts w:ascii="Arial" w:hAnsi="Arial" w:cs="Arial"/>
          <w:color w:val="000000" w:themeColor="text1"/>
          <w:sz w:val="20"/>
          <w:szCs w:val="20"/>
        </w:rPr>
        <w:t xml:space="preserve">A aquisição dos itens acima elencados atenderá às necessidades da Secretaria Municipal de Assistência Social no que diz respeito ao cumprimento da </w:t>
      </w:r>
      <w:r w:rsidR="002D51F2" w:rsidRPr="00F9045B">
        <w:rPr>
          <w:rFonts w:ascii="Arial" w:hAnsi="Arial" w:cs="Arial"/>
          <w:color w:val="000000" w:themeColor="text1"/>
          <w:sz w:val="20"/>
          <w:szCs w:val="20"/>
        </w:rPr>
        <w:t>Portaria MC nº. 369, de 29 de abril de 2020, que dispõe acerca de repasse financeiro emergencial para a execução de ações socioassistenciais e de estruturação da Rede do Sistema Único de Assistência Social – SUAS, devido à situação de Emergência em Saúde Pública de Importância Nacional – ESPIN, em decorrência de infecção humana pelo novo coronavírus, Covid-19.</w:t>
      </w:r>
    </w:p>
    <w:p w:rsidR="00DA563F" w:rsidRPr="00F9045B" w:rsidRDefault="00DA563F" w:rsidP="002D51F2">
      <w:pPr>
        <w:numPr>
          <w:ilvl w:val="1"/>
          <w:numId w:val="17"/>
        </w:numPr>
        <w:tabs>
          <w:tab w:val="clear" w:pos="1004"/>
          <w:tab w:val="num" w:pos="0"/>
        </w:tabs>
        <w:ind w:left="0" w:firstLine="284"/>
        <w:jc w:val="both"/>
        <w:rPr>
          <w:rFonts w:ascii="Arial" w:hAnsi="Arial" w:cs="Arial"/>
          <w:color w:val="000000" w:themeColor="text1"/>
          <w:sz w:val="20"/>
          <w:szCs w:val="20"/>
        </w:rPr>
      </w:pPr>
      <w:r w:rsidRPr="00F9045B">
        <w:rPr>
          <w:rFonts w:ascii="Arial" w:hAnsi="Arial" w:cs="Arial"/>
          <w:color w:val="000000" w:themeColor="text1"/>
          <w:sz w:val="20"/>
          <w:szCs w:val="20"/>
        </w:rPr>
        <w:t>A aquisição dos itens acima elencados atenderá também ás necessidades da Secretaria Municipal de Educação</w:t>
      </w:r>
      <w:r w:rsidR="00B8301B" w:rsidRPr="00F9045B">
        <w:rPr>
          <w:rFonts w:ascii="Arial" w:hAnsi="Arial" w:cs="Arial"/>
          <w:color w:val="000000" w:themeColor="text1"/>
          <w:sz w:val="20"/>
          <w:szCs w:val="20"/>
        </w:rPr>
        <w:t>, Cultura e Desporto</w:t>
      </w:r>
      <w:r w:rsidRPr="00F9045B">
        <w:rPr>
          <w:rFonts w:ascii="Arial" w:hAnsi="Arial" w:cs="Arial"/>
          <w:color w:val="000000" w:themeColor="text1"/>
          <w:sz w:val="20"/>
          <w:szCs w:val="20"/>
        </w:rPr>
        <w:t>, em função da pandemia mundial de doença infecciosa viral respiratória causada pelo agente Coronavírus (COVID-19), visando a necessidade do emprego urgente de medidas de prevenção, controle e contenção de riscos, danos e agravos a saúde pública, em observância a Lei Federal nº 13.979, de fevereiro de 2020, evento SEI! 12589827, faz-se necessária a aquisição de equipamentos de proteção individual - EPIs que garantam aos profissionais e demais agentes envolvidos condições adequadas de trabalho, de forma a preveni-los de contaminações</w:t>
      </w:r>
      <w:r w:rsidRPr="00F9045B">
        <w:rPr>
          <w:color w:val="000000" w:themeColor="text1"/>
        </w:rPr>
        <w:t>.</w:t>
      </w:r>
    </w:p>
    <w:p w:rsidR="00AD4B74" w:rsidRPr="00F9045B" w:rsidRDefault="00AD4B74" w:rsidP="00AD4B74">
      <w:pPr>
        <w:suppressAutoHyphens/>
        <w:ind w:right="-856"/>
        <w:jc w:val="both"/>
        <w:rPr>
          <w:rFonts w:ascii="Arial" w:hAnsi="Arial" w:cs="Arial"/>
          <w:i/>
          <w:iCs/>
          <w:color w:val="000000" w:themeColor="text1"/>
          <w:sz w:val="20"/>
          <w:szCs w:val="20"/>
          <w:highlight w:val="yellow"/>
          <w:shd w:val="clear" w:color="auto" w:fill="B3B3B3"/>
        </w:rPr>
      </w:pPr>
    </w:p>
    <w:p w:rsidR="00AD4B74" w:rsidRPr="00F9045B" w:rsidRDefault="00AD4B74" w:rsidP="00AD4B7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themeColor="text1"/>
          <w:sz w:val="20"/>
          <w:szCs w:val="20"/>
        </w:rPr>
      </w:pPr>
      <w:r w:rsidRPr="00F9045B">
        <w:rPr>
          <w:rFonts w:ascii="Arial" w:hAnsi="Arial" w:cs="Arial"/>
          <w:b/>
          <w:color w:val="000000" w:themeColor="text1"/>
          <w:sz w:val="20"/>
          <w:szCs w:val="20"/>
        </w:rPr>
        <w:t>3. CLASSIFICAÇÃO DOS BENS COMUNS</w:t>
      </w:r>
    </w:p>
    <w:p w:rsidR="00AD4B74" w:rsidRPr="00F9045B" w:rsidRDefault="00AD4B74" w:rsidP="00AD4B74">
      <w:pPr>
        <w:jc w:val="both"/>
        <w:rPr>
          <w:rFonts w:ascii="Arial" w:hAnsi="Arial" w:cs="Arial"/>
          <w:color w:val="000000" w:themeColor="text1"/>
          <w:sz w:val="20"/>
          <w:szCs w:val="20"/>
          <w:highlight w:val="lightGray"/>
          <w:u w:val="single"/>
          <w:shd w:val="clear" w:color="auto" w:fill="B3B3B3"/>
        </w:rPr>
      </w:pPr>
    </w:p>
    <w:p w:rsidR="00AD4B74" w:rsidRPr="00F9045B" w:rsidRDefault="008D66DF" w:rsidP="00AD4B74">
      <w:pPr>
        <w:numPr>
          <w:ilvl w:val="1"/>
          <w:numId w:val="18"/>
        </w:numPr>
        <w:jc w:val="both"/>
        <w:rPr>
          <w:rFonts w:ascii="Arial" w:hAnsi="Arial" w:cs="Arial"/>
          <w:color w:val="000000" w:themeColor="text1"/>
          <w:sz w:val="20"/>
          <w:szCs w:val="20"/>
        </w:rPr>
      </w:pPr>
      <w:r w:rsidRPr="00F9045B">
        <w:rPr>
          <w:rFonts w:ascii="Arial" w:hAnsi="Arial" w:cs="Arial"/>
          <w:color w:val="000000" w:themeColor="text1"/>
          <w:sz w:val="20"/>
          <w:szCs w:val="20"/>
        </w:rPr>
        <w:t>O item a ser adquirido</w:t>
      </w:r>
      <w:r w:rsidR="00AD4B74" w:rsidRPr="00F9045B">
        <w:rPr>
          <w:rFonts w:ascii="Arial" w:hAnsi="Arial" w:cs="Arial"/>
          <w:color w:val="000000" w:themeColor="text1"/>
          <w:sz w:val="20"/>
          <w:szCs w:val="20"/>
        </w:rPr>
        <w:t xml:space="preserve"> enquadram-se na classificação de bens comuns, nos termos da Lei n° 10.520, de 2002, do Decreto n° 3.555, de 2000, e do Decreto 5.450, de 2005. </w:t>
      </w:r>
    </w:p>
    <w:p w:rsidR="00AD4B74" w:rsidRPr="00F9045B" w:rsidRDefault="00AD4B74" w:rsidP="002D51F2">
      <w:pPr>
        <w:ind w:left="1004"/>
        <w:jc w:val="both"/>
        <w:rPr>
          <w:rFonts w:ascii="Arial" w:hAnsi="Arial" w:cs="Arial"/>
          <w:color w:val="000000" w:themeColor="text1"/>
          <w:sz w:val="20"/>
          <w:szCs w:val="20"/>
        </w:rPr>
      </w:pPr>
    </w:p>
    <w:p w:rsidR="00AD4B74" w:rsidRPr="00F9045B" w:rsidRDefault="00AD4B74" w:rsidP="00AD4B7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themeColor="text1"/>
          <w:sz w:val="20"/>
          <w:szCs w:val="20"/>
        </w:rPr>
      </w:pPr>
      <w:r w:rsidRPr="00F9045B">
        <w:rPr>
          <w:rFonts w:ascii="Arial" w:hAnsi="Arial" w:cs="Arial"/>
          <w:b/>
          <w:color w:val="000000" w:themeColor="text1"/>
          <w:sz w:val="20"/>
          <w:szCs w:val="20"/>
        </w:rPr>
        <w:t>4. MÉTODOS E ESTRATÉGIAS DE SUPRIMENTO</w:t>
      </w:r>
    </w:p>
    <w:p w:rsidR="00AD4B74" w:rsidRPr="00F9045B" w:rsidRDefault="00AD4B74" w:rsidP="00AD4B74">
      <w:pPr>
        <w:suppressAutoHyphens/>
        <w:spacing w:after="120"/>
        <w:ind w:right="-33"/>
        <w:jc w:val="both"/>
        <w:rPr>
          <w:rFonts w:ascii="Arial" w:hAnsi="Arial" w:cs="Arial"/>
          <w:i/>
          <w:iCs/>
          <w:color w:val="000000" w:themeColor="text1"/>
          <w:sz w:val="20"/>
          <w:szCs w:val="20"/>
          <w:highlight w:val="yellow"/>
          <w:shd w:val="clear" w:color="auto" w:fill="B3B3B3"/>
        </w:rPr>
      </w:pPr>
    </w:p>
    <w:p w:rsidR="00AD4B74" w:rsidRPr="00F9045B" w:rsidRDefault="00AD4B74" w:rsidP="00AD4B74">
      <w:pPr>
        <w:numPr>
          <w:ilvl w:val="1"/>
          <w:numId w:val="19"/>
        </w:numPr>
        <w:jc w:val="both"/>
        <w:rPr>
          <w:rFonts w:ascii="Arial" w:hAnsi="Arial" w:cs="Arial"/>
          <w:color w:val="000000" w:themeColor="text1"/>
          <w:sz w:val="20"/>
          <w:szCs w:val="20"/>
        </w:rPr>
      </w:pPr>
      <w:r w:rsidRPr="00F9045B">
        <w:rPr>
          <w:rFonts w:ascii="Arial" w:hAnsi="Arial" w:cs="Arial"/>
          <w:color w:val="000000" w:themeColor="text1"/>
          <w:sz w:val="20"/>
          <w:szCs w:val="20"/>
        </w:rPr>
        <w:t>O objeto do presente termo de referência será recebido de acordo com as quantidades constantes na autor</w:t>
      </w:r>
      <w:r w:rsidR="00615298" w:rsidRPr="00F9045B">
        <w:rPr>
          <w:rFonts w:ascii="Arial" w:hAnsi="Arial" w:cs="Arial"/>
          <w:color w:val="000000" w:themeColor="text1"/>
          <w:sz w:val="20"/>
          <w:szCs w:val="20"/>
        </w:rPr>
        <w:t xml:space="preserve">ização de fornecimento em até </w:t>
      </w:r>
      <w:r w:rsidR="00345FD6" w:rsidRPr="00F9045B">
        <w:rPr>
          <w:rFonts w:ascii="Arial" w:hAnsi="Arial" w:cs="Arial"/>
          <w:color w:val="000000" w:themeColor="text1"/>
          <w:sz w:val="20"/>
          <w:szCs w:val="20"/>
        </w:rPr>
        <w:t>05</w:t>
      </w:r>
      <w:r w:rsidR="002D51F2" w:rsidRPr="00F9045B">
        <w:rPr>
          <w:rFonts w:ascii="Arial" w:hAnsi="Arial" w:cs="Arial"/>
          <w:color w:val="000000" w:themeColor="text1"/>
          <w:sz w:val="20"/>
          <w:szCs w:val="20"/>
        </w:rPr>
        <w:t xml:space="preserve"> dias</w:t>
      </w:r>
      <w:r w:rsidR="00F9045B" w:rsidRPr="00F9045B">
        <w:rPr>
          <w:rFonts w:ascii="Arial" w:hAnsi="Arial" w:cs="Arial"/>
          <w:color w:val="000000" w:themeColor="text1"/>
          <w:sz w:val="20"/>
          <w:szCs w:val="20"/>
        </w:rPr>
        <w:t xml:space="preserve"> uteis.</w:t>
      </w:r>
    </w:p>
    <w:p w:rsidR="00AD4B74" w:rsidRPr="00F9045B" w:rsidRDefault="00AD4B74" w:rsidP="00AD4B74">
      <w:pPr>
        <w:jc w:val="both"/>
        <w:rPr>
          <w:rFonts w:ascii="Arial" w:hAnsi="Arial" w:cs="Arial"/>
          <w:color w:val="000000" w:themeColor="text1"/>
          <w:sz w:val="20"/>
          <w:szCs w:val="20"/>
        </w:rPr>
      </w:pPr>
    </w:p>
    <w:p w:rsidR="00AD4B74" w:rsidRPr="00F9045B" w:rsidRDefault="00AD4B74" w:rsidP="00AD4B74">
      <w:pPr>
        <w:numPr>
          <w:ilvl w:val="1"/>
          <w:numId w:val="19"/>
        </w:numPr>
        <w:jc w:val="both"/>
        <w:rPr>
          <w:rFonts w:ascii="Arial" w:hAnsi="Arial" w:cs="Arial"/>
          <w:color w:val="000000" w:themeColor="text1"/>
          <w:sz w:val="20"/>
          <w:szCs w:val="20"/>
        </w:rPr>
      </w:pPr>
      <w:r w:rsidRPr="00F9045B">
        <w:rPr>
          <w:rFonts w:ascii="Arial" w:hAnsi="Arial" w:cs="Arial"/>
          <w:color w:val="000000" w:themeColor="text1"/>
          <w:sz w:val="20"/>
          <w:szCs w:val="20"/>
        </w:rPr>
        <w:t xml:space="preserve">Os </w:t>
      </w:r>
      <w:r w:rsidR="00B73B31" w:rsidRPr="00F9045B">
        <w:rPr>
          <w:rFonts w:ascii="Arial" w:hAnsi="Arial" w:cs="Arial"/>
          <w:color w:val="000000" w:themeColor="text1"/>
          <w:sz w:val="20"/>
          <w:szCs w:val="20"/>
        </w:rPr>
        <w:t>produtos relacionados/solicitados</w:t>
      </w:r>
      <w:r w:rsidRPr="00F9045B">
        <w:rPr>
          <w:rFonts w:ascii="Arial" w:hAnsi="Arial" w:cs="Arial"/>
          <w:color w:val="000000" w:themeColor="text1"/>
          <w:sz w:val="20"/>
          <w:szCs w:val="20"/>
        </w:rPr>
        <w:t xml:space="preserve"> deverão ser entregu</w:t>
      </w:r>
      <w:r w:rsidR="008D66DF" w:rsidRPr="00F9045B">
        <w:rPr>
          <w:rFonts w:ascii="Arial" w:hAnsi="Arial" w:cs="Arial"/>
          <w:color w:val="000000" w:themeColor="text1"/>
          <w:sz w:val="20"/>
          <w:szCs w:val="20"/>
        </w:rPr>
        <w:t xml:space="preserve">es na </w:t>
      </w:r>
      <w:r w:rsidR="00B73B31" w:rsidRPr="00F9045B">
        <w:rPr>
          <w:rFonts w:ascii="Arial" w:hAnsi="Arial" w:cs="Arial"/>
          <w:color w:val="000000" w:themeColor="text1"/>
          <w:sz w:val="20"/>
          <w:szCs w:val="20"/>
        </w:rPr>
        <w:t>Secretaria Municipal de Assistência Social</w:t>
      </w:r>
      <w:r w:rsidR="00345FD6" w:rsidRPr="00F9045B">
        <w:rPr>
          <w:rFonts w:ascii="Arial" w:hAnsi="Arial" w:cs="Arial"/>
          <w:color w:val="000000" w:themeColor="text1"/>
          <w:sz w:val="20"/>
          <w:szCs w:val="20"/>
        </w:rPr>
        <w:t xml:space="preserve"> e na Secretaria Municipal de Educação</w:t>
      </w:r>
      <w:r w:rsidR="00B8301B" w:rsidRPr="00F9045B">
        <w:rPr>
          <w:rFonts w:ascii="Arial" w:hAnsi="Arial" w:cs="Arial"/>
          <w:color w:val="000000" w:themeColor="text1"/>
          <w:sz w:val="20"/>
          <w:szCs w:val="20"/>
        </w:rPr>
        <w:t>, Cultura e Desporto</w:t>
      </w:r>
      <w:r w:rsidR="00B73B31" w:rsidRPr="00F9045B">
        <w:rPr>
          <w:rFonts w:ascii="Arial" w:hAnsi="Arial" w:cs="Arial"/>
          <w:color w:val="000000" w:themeColor="text1"/>
          <w:sz w:val="20"/>
          <w:szCs w:val="20"/>
        </w:rPr>
        <w:t>, no município de São Joaquim/SC.</w:t>
      </w:r>
    </w:p>
    <w:p w:rsidR="00AD4B74" w:rsidRPr="00F9045B" w:rsidRDefault="00AD4B74" w:rsidP="00AD4B74">
      <w:pPr>
        <w:pStyle w:val="PargrafodaLista"/>
        <w:rPr>
          <w:rFonts w:ascii="Arial" w:hAnsi="Arial" w:cs="Arial"/>
          <w:color w:val="000000" w:themeColor="text1"/>
          <w:sz w:val="20"/>
        </w:rPr>
      </w:pPr>
    </w:p>
    <w:p w:rsidR="00AD4B74" w:rsidRPr="00F9045B" w:rsidRDefault="00AD4B74" w:rsidP="00AD4B74">
      <w:pPr>
        <w:numPr>
          <w:ilvl w:val="1"/>
          <w:numId w:val="19"/>
        </w:numPr>
        <w:jc w:val="both"/>
        <w:rPr>
          <w:rFonts w:ascii="Arial" w:hAnsi="Arial" w:cs="Arial"/>
          <w:color w:val="000000" w:themeColor="text1"/>
          <w:sz w:val="20"/>
          <w:szCs w:val="20"/>
        </w:rPr>
      </w:pPr>
      <w:r w:rsidRPr="00F9045B">
        <w:rPr>
          <w:rFonts w:ascii="Arial" w:hAnsi="Arial" w:cs="Arial"/>
          <w:color w:val="000000" w:themeColor="text1"/>
          <w:sz w:val="20"/>
          <w:szCs w:val="20"/>
        </w:rPr>
        <w:lastRenderedPageBreak/>
        <w:t>O não cumprimento do disposto no item 4.1 do presente termo acarretará a anulação do empenho</w:t>
      </w:r>
      <w:r w:rsidR="00B73B31" w:rsidRPr="00F9045B">
        <w:rPr>
          <w:rFonts w:ascii="Arial" w:hAnsi="Arial" w:cs="Arial"/>
          <w:color w:val="000000" w:themeColor="text1"/>
          <w:sz w:val="20"/>
          <w:szCs w:val="20"/>
        </w:rPr>
        <w:t>,</w:t>
      </w:r>
      <w:r w:rsidRPr="00F9045B">
        <w:rPr>
          <w:rFonts w:ascii="Arial" w:hAnsi="Arial" w:cs="Arial"/>
          <w:color w:val="000000" w:themeColor="text1"/>
          <w:sz w:val="20"/>
          <w:szCs w:val="20"/>
        </w:rPr>
        <w:t xml:space="preserve"> bem como a aplicação das penalidades previstas no edital e a </w:t>
      </w:r>
      <w:r w:rsidR="00B73B31" w:rsidRPr="00F9045B">
        <w:rPr>
          <w:rFonts w:ascii="Arial" w:hAnsi="Arial" w:cs="Arial"/>
          <w:color w:val="000000" w:themeColor="text1"/>
          <w:sz w:val="20"/>
          <w:szCs w:val="20"/>
        </w:rPr>
        <w:t>convocação do fornecedor subsequ</w:t>
      </w:r>
      <w:r w:rsidRPr="00F9045B">
        <w:rPr>
          <w:rFonts w:ascii="Arial" w:hAnsi="Arial" w:cs="Arial"/>
          <w:color w:val="000000" w:themeColor="text1"/>
          <w:sz w:val="20"/>
          <w:szCs w:val="20"/>
        </w:rPr>
        <w:t>ente</w:t>
      </w:r>
      <w:r w:rsidR="00B73B31" w:rsidRPr="00F9045B">
        <w:rPr>
          <w:rFonts w:ascii="Arial" w:hAnsi="Arial" w:cs="Arial"/>
          <w:color w:val="000000" w:themeColor="text1"/>
          <w:sz w:val="20"/>
          <w:szCs w:val="20"/>
        </w:rPr>
        <w:t>,</w:t>
      </w:r>
      <w:r w:rsidRPr="00F9045B">
        <w:rPr>
          <w:rFonts w:ascii="Arial" w:hAnsi="Arial" w:cs="Arial"/>
          <w:color w:val="000000" w:themeColor="text1"/>
          <w:sz w:val="20"/>
          <w:szCs w:val="20"/>
        </w:rPr>
        <w:t xml:space="preserve"> considerando a ordem de classificação do certame. </w:t>
      </w:r>
    </w:p>
    <w:p w:rsidR="00AD4B74" w:rsidRPr="00F9045B" w:rsidRDefault="00AD4B74" w:rsidP="00AD4B74">
      <w:pPr>
        <w:ind w:left="284"/>
        <w:jc w:val="both"/>
        <w:rPr>
          <w:rFonts w:ascii="Arial" w:hAnsi="Arial" w:cs="Arial"/>
          <w:color w:val="000000" w:themeColor="text1"/>
          <w:sz w:val="20"/>
          <w:szCs w:val="20"/>
        </w:rPr>
      </w:pPr>
    </w:p>
    <w:p w:rsidR="00AD4B74" w:rsidRPr="00F9045B" w:rsidRDefault="00AD4B74" w:rsidP="00AD4B74">
      <w:pPr>
        <w:numPr>
          <w:ilvl w:val="1"/>
          <w:numId w:val="19"/>
        </w:numPr>
        <w:jc w:val="both"/>
        <w:rPr>
          <w:rFonts w:ascii="Arial" w:hAnsi="Arial" w:cs="Arial"/>
          <w:color w:val="000000" w:themeColor="text1"/>
          <w:sz w:val="20"/>
          <w:szCs w:val="20"/>
        </w:rPr>
      </w:pPr>
      <w:r w:rsidRPr="00F9045B">
        <w:rPr>
          <w:rFonts w:ascii="Arial" w:hAnsi="Arial" w:cs="Arial"/>
          <w:color w:val="000000" w:themeColor="text1"/>
          <w:sz w:val="20"/>
          <w:szCs w:val="20"/>
        </w:rPr>
        <w:t>A administração rejeitará, no todo ou em parte, o fornecimento executado em desacordo com os termos do Edital e seus anexos.</w:t>
      </w:r>
    </w:p>
    <w:p w:rsidR="00AD4B74" w:rsidRPr="00F9045B" w:rsidRDefault="00AD4B74" w:rsidP="00AD4B74">
      <w:pPr>
        <w:ind w:left="567"/>
        <w:jc w:val="both"/>
        <w:rPr>
          <w:rFonts w:ascii="Arial" w:hAnsi="Arial" w:cs="Arial"/>
          <w:color w:val="000000" w:themeColor="text1"/>
          <w:sz w:val="20"/>
          <w:szCs w:val="20"/>
        </w:rPr>
      </w:pPr>
    </w:p>
    <w:p w:rsidR="00AD4B74" w:rsidRPr="00F9045B" w:rsidRDefault="00AD4B74" w:rsidP="00AD4B7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themeColor="text1"/>
          <w:sz w:val="20"/>
          <w:szCs w:val="20"/>
        </w:rPr>
      </w:pPr>
      <w:r w:rsidRPr="00F9045B">
        <w:rPr>
          <w:rFonts w:ascii="Arial" w:hAnsi="Arial" w:cs="Arial"/>
          <w:b/>
          <w:color w:val="000000" w:themeColor="text1"/>
          <w:sz w:val="20"/>
          <w:szCs w:val="20"/>
        </w:rPr>
        <w:t xml:space="preserve">5. VALOR ESTIMADO </w:t>
      </w:r>
    </w:p>
    <w:p w:rsidR="00AD4B74" w:rsidRPr="00F9045B" w:rsidRDefault="00AD4B74" w:rsidP="00AD4B74">
      <w:pPr>
        <w:ind w:left="284"/>
        <w:jc w:val="both"/>
        <w:rPr>
          <w:rFonts w:ascii="Arial" w:hAnsi="Arial" w:cs="Arial"/>
          <w:color w:val="000000" w:themeColor="text1"/>
          <w:sz w:val="20"/>
          <w:szCs w:val="20"/>
        </w:rPr>
      </w:pPr>
    </w:p>
    <w:p w:rsidR="00AD4B74" w:rsidRPr="00F9045B" w:rsidRDefault="00AD4B74" w:rsidP="00AD4B74">
      <w:pPr>
        <w:numPr>
          <w:ilvl w:val="1"/>
          <w:numId w:val="20"/>
        </w:numPr>
        <w:jc w:val="both"/>
        <w:rPr>
          <w:rFonts w:ascii="Arial" w:hAnsi="Arial" w:cs="Arial"/>
          <w:color w:val="000000" w:themeColor="text1"/>
          <w:sz w:val="20"/>
          <w:szCs w:val="20"/>
        </w:rPr>
      </w:pPr>
      <w:r w:rsidRPr="00F9045B">
        <w:rPr>
          <w:rFonts w:ascii="Arial" w:hAnsi="Arial" w:cs="Arial"/>
          <w:color w:val="000000" w:themeColor="text1"/>
          <w:sz w:val="20"/>
          <w:szCs w:val="20"/>
          <w:lang w:eastAsia="ar-SA"/>
        </w:rPr>
        <w:t>O valor máximo a ser gasto com a presente contratação</w:t>
      </w:r>
      <w:r w:rsidR="00345FD6" w:rsidRPr="00F9045B">
        <w:rPr>
          <w:rFonts w:ascii="Arial" w:hAnsi="Arial" w:cs="Arial"/>
          <w:color w:val="000000" w:themeColor="text1"/>
          <w:sz w:val="20"/>
          <w:szCs w:val="20"/>
          <w:lang w:eastAsia="ar-SA"/>
        </w:rPr>
        <w:t xml:space="preserve"> na Secretaria Municipal de Assistência Social </w:t>
      </w:r>
      <w:r w:rsidRPr="00F9045B">
        <w:rPr>
          <w:rFonts w:ascii="Arial" w:hAnsi="Arial" w:cs="Arial"/>
          <w:color w:val="000000" w:themeColor="text1"/>
          <w:sz w:val="20"/>
          <w:szCs w:val="20"/>
          <w:lang w:eastAsia="ar-SA"/>
        </w:rPr>
        <w:t xml:space="preserve"> é de R$ </w:t>
      </w:r>
      <w:r w:rsidR="00A619F0" w:rsidRPr="00F9045B">
        <w:rPr>
          <w:rFonts w:ascii="Arial" w:hAnsi="Arial" w:cs="Arial"/>
          <w:color w:val="000000" w:themeColor="text1"/>
          <w:sz w:val="20"/>
          <w:szCs w:val="20"/>
          <w:lang w:eastAsia="ar-SA"/>
        </w:rPr>
        <w:t>22.767,9</w:t>
      </w:r>
      <w:r w:rsidR="00B73B31" w:rsidRPr="00F9045B">
        <w:rPr>
          <w:rFonts w:ascii="Arial" w:hAnsi="Arial" w:cs="Arial"/>
          <w:color w:val="000000" w:themeColor="text1"/>
          <w:sz w:val="20"/>
          <w:szCs w:val="20"/>
          <w:lang w:eastAsia="ar-SA"/>
        </w:rPr>
        <w:t xml:space="preserve">0 (vinte </w:t>
      </w:r>
      <w:r w:rsidR="00A619F0" w:rsidRPr="00F9045B">
        <w:rPr>
          <w:rFonts w:ascii="Arial" w:hAnsi="Arial" w:cs="Arial"/>
          <w:color w:val="000000" w:themeColor="text1"/>
          <w:sz w:val="20"/>
          <w:szCs w:val="20"/>
          <w:lang w:eastAsia="ar-SA"/>
        </w:rPr>
        <w:t>e dois mil setecentos e sessenta e sete reais e noventa centavos</w:t>
      </w:r>
      <w:r w:rsidR="00B73B31" w:rsidRPr="00F9045B">
        <w:rPr>
          <w:rFonts w:ascii="Arial" w:hAnsi="Arial" w:cs="Arial"/>
          <w:color w:val="000000" w:themeColor="text1"/>
          <w:sz w:val="20"/>
          <w:szCs w:val="20"/>
          <w:lang w:eastAsia="ar-SA"/>
        </w:rPr>
        <w:t>)</w:t>
      </w:r>
      <w:r w:rsidRPr="00F9045B">
        <w:rPr>
          <w:rFonts w:ascii="Arial" w:hAnsi="Arial" w:cs="Arial"/>
          <w:color w:val="000000" w:themeColor="text1"/>
          <w:sz w:val="20"/>
          <w:szCs w:val="20"/>
          <w:lang w:eastAsia="ar-SA"/>
        </w:rPr>
        <w:t>.</w:t>
      </w:r>
    </w:p>
    <w:p w:rsidR="00345FD6" w:rsidRPr="00F9045B" w:rsidRDefault="00345FD6" w:rsidP="00AD4B74">
      <w:pPr>
        <w:numPr>
          <w:ilvl w:val="1"/>
          <w:numId w:val="20"/>
        </w:numPr>
        <w:jc w:val="both"/>
        <w:rPr>
          <w:rFonts w:ascii="Arial" w:hAnsi="Arial" w:cs="Arial"/>
          <w:color w:val="000000" w:themeColor="text1"/>
          <w:sz w:val="20"/>
          <w:szCs w:val="20"/>
        </w:rPr>
      </w:pPr>
      <w:r w:rsidRPr="00F9045B">
        <w:rPr>
          <w:rFonts w:ascii="Arial" w:hAnsi="Arial" w:cs="Arial"/>
          <w:color w:val="000000" w:themeColor="text1"/>
          <w:sz w:val="20"/>
          <w:szCs w:val="20"/>
          <w:lang w:eastAsia="ar-SA"/>
        </w:rPr>
        <w:t>O valor máximo a ser gasto com a presente contratação na Secretaria Municipal de Educação</w:t>
      </w:r>
      <w:r w:rsidR="00856DB9" w:rsidRPr="00F9045B">
        <w:rPr>
          <w:rFonts w:ascii="Arial" w:hAnsi="Arial" w:cs="Arial"/>
          <w:color w:val="000000" w:themeColor="text1"/>
          <w:sz w:val="20"/>
          <w:szCs w:val="20"/>
          <w:lang w:eastAsia="ar-SA"/>
        </w:rPr>
        <w:t>, Cultura e D</w:t>
      </w:r>
      <w:r w:rsidR="00B8301B" w:rsidRPr="00F9045B">
        <w:rPr>
          <w:rFonts w:ascii="Arial" w:hAnsi="Arial" w:cs="Arial"/>
          <w:color w:val="000000" w:themeColor="text1"/>
          <w:sz w:val="20"/>
          <w:szCs w:val="20"/>
          <w:lang w:eastAsia="ar-SA"/>
        </w:rPr>
        <w:t>esporto</w:t>
      </w:r>
      <w:r w:rsidR="00856DB9" w:rsidRPr="00F9045B">
        <w:rPr>
          <w:rFonts w:ascii="Arial" w:hAnsi="Arial" w:cs="Arial"/>
          <w:color w:val="000000" w:themeColor="text1"/>
          <w:sz w:val="20"/>
          <w:szCs w:val="20"/>
          <w:lang w:eastAsia="ar-SA"/>
        </w:rPr>
        <w:t xml:space="preserve"> </w:t>
      </w:r>
      <w:r w:rsidRPr="00F9045B">
        <w:rPr>
          <w:rFonts w:ascii="Arial" w:hAnsi="Arial" w:cs="Arial"/>
          <w:color w:val="000000" w:themeColor="text1"/>
          <w:sz w:val="20"/>
          <w:szCs w:val="20"/>
          <w:lang w:eastAsia="ar-SA"/>
        </w:rPr>
        <w:t xml:space="preserve">é de R$ </w:t>
      </w:r>
      <w:r w:rsidR="00A619F0" w:rsidRPr="00F9045B">
        <w:rPr>
          <w:rFonts w:ascii="Arial" w:hAnsi="Arial" w:cs="Arial"/>
          <w:color w:val="000000" w:themeColor="text1"/>
          <w:sz w:val="20"/>
          <w:szCs w:val="20"/>
          <w:lang w:eastAsia="ar-SA"/>
        </w:rPr>
        <w:t>10.202,50</w:t>
      </w:r>
      <w:r w:rsidR="00223041" w:rsidRPr="00F9045B">
        <w:rPr>
          <w:rFonts w:ascii="Arial" w:hAnsi="Arial" w:cs="Arial"/>
          <w:color w:val="000000" w:themeColor="text1"/>
          <w:sz w:val="20"/>
          <w:szCs w:val="20"/>
          <w:lang w:eastAsia="ar-SA"/>
        </w:rPr>
        <w:t xml:space="preserve"> (Dez mil duzentos e dois reais </w:t>
      </w:r>
      <w:r w:rsidR="00B06F7A" w:rsidRPr="00F9045B">
        <w:rPr>
          <w:rFonts w:ascii="Arial" w:hAnsi="Arial" w:cs="Arial"/>
          <w:color w:val="000000" w:themeColor="text1"/>
          <w:sz w:val="20"/>
          <w:szCs w:val="20"/>
          <w:lang w:eastAsia="ar-SA"/>
        </w:rPr>
        <w:t>e cinquenta centavos</w:t>
      </w:r>
      <w:r w:rsidRPr="00F9045B">
        <w:rPr>
          <w:rFonts w:ascii="Arial" w:hAnsi="Arial" w:cs="Arial"/>
          <w:color w:val="000000" w:themeColor="text1"/>
          <w:sz w:val="20"/>
          <w:szCs w:val="20"/>
          <w:lang w:eastAsia="ar-SA"/>
        </w:rPr>
        <w:t>).</w:t>
      </w:r>
    </w:p>
    <w:p w:rsidR="00AD4B74" w:rsidRPr="00F9045B" w:rsidRDefault="00AD4B74" w:rsidP="00AD4B74">
      <w:pPr>
        <w:ind w:left="284"/>
        <w:jc w:val="both"/>
        <w:rPr>
          <w:rFonts w:ascii="Arial" w:hAnsi="Arial" w:cs="Arial"/>
          <w:color w:val="000000" w:themeColor="text1"/>
          <w:sz w:val="20"/>
          <w:szCs w:val="20"/>
          <w:lang w:eastAsia="ar-SA"/>
        </w:rPr>
      </w:pPr>
    </w:p>
    <w:p w:rsidR="00AD4B74" w:rsidRPr="00F9045B" w:rsidRDefault="00AD4B74" w:rsidP="00AD4B7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themeColor="text1"/>
          <w:sz w:val="20"/>
          <w:szCs w:val="20"/>
        </w:rPr>
      </w:pPr>
      <w:r w:rsidRPr="00F9045B">
        <w:rPr>
          <w:rFonts w:ascii="Arial" w:hAnsi="Arial" w:cs="Arial"/>
          <w:b/>
          <w:color w:val="000000" w:themeColor="text1"/>
          <w:sz w:val="20"/>
          <w:szCs w:val="20"/>
        </w:rPr>
        <w:t>6. RECEBIMENTO E CRITÉRIO DE ACEITAÇÃO DO OBJETO</w:t>
      </w:r>
    </w:p>
    <w:p w:rsidR="00AD4B74" w:rsidRPr="00F9045B" w:rsidRDefault="00AD4B74" w:rsidP="00AD4B74">
      <w:pPr>
        <w:ind w:left="284"/>
        <w:jc w:val="both"/>
        <w:rPr>
          <w:rFonts w:ascii="Arial" w:hAnsi="Arial" w:cs="Arial"/>
          <w:color w:val="000000" w:themeColor="text1"/>
          <w:sz w:val="20"/>
          <w:szCs w:val="20"/>
        </w:rPr>
      </w:pPr>
    </w:p>
    <w:p w:rsidR="00AD4B74" w:rsidRPr="00F9045B" w:rsidRDefault="00615298" w:rsidP="00AD4B74">
      <w:pPr>
        <w:numPr>
          <w:ilvl w:val="1"/>
          <w:numId w:val="21"/>
        </w:numPr>
        <w:jc w:val="both"/>
        <w:rPr>
          <w:rFonts w:ascii="Arial" w:hAnsi="Arial" w:cs="Arial"/>
          <w:color w:val="000000" w:themeColor="text1"/>
          <w:sz w:val="20"/>
          <w:szCs w:val="20"/>
        </w:rPr>
      </w:pPr>
      <w:r w:rsidRPr="00F9045B">
        <w:rPr>
          <w:rFonts w:ascii="Arial" w:hAnsi="Arial" w:cs="Arial"/>
          <w:color w:val="000000" w:themeColor="text1"/>
          <w:sz w:val="20"/>
          <w:szCs w:val="20"/>
        </w:rPr>
        <w:t>O objeto será recebido</w:t>
      </w:r>
      <w:r w:rsidR="00AD4B74" w:rsidRPr="00F9045B">
        <w:rPr>
          <w:rFonts w:ascii="Arial" w:hAnsi="Arial" w:cs="Arial"/>
          <w:color w:val="000000" w:themeColor="text1"/>
          <w:sz w:val="20"/>
          <w:szCs w:val="20"/>
        </w:rPr>
        <w:t>:</w:t>
      </w:r>
    </w:p>
    <w:p w:rsidR="00AD4B74" w:rsidRPr="00F9045B" w:rsidRDefault="00AD4B74" w:rsidP="00AD4B74">
      <w:pPr>
        <w:ind w:left="284"/>
        <w:jc w:val="both"/>
        <w:rPr>
          <w:rFonts w:ascii="Arial" w:hAnsi="Arial" w:cs="Arial"/>
          <w:color w:val="000000" w:themeColor="text1"/>
          <w:sz w:val="20"/>
          <w:szCs w:val="20"/>
        </w:rPr>
      </w:pPr>
    </w:p>
    <w:p w:rsidR="00AD4B74" w:rsidRPr="00F9045B" w:rsidRDefault="00AD4B74" w:rsidP="00AD4B74">
      <w:pPr>
        <w:numPr>
          <w:ilvl w:val="0"/>
          <w:numId w:val="16"/>
        </w:numPr>
        <w:jc w:val="both"/>
        <w:rPr>
          <w:rFonts w:ascii="Arial" w:hAnsi="Arial" w:cs="Arial"/>
          <w:color w:val="000000" w:themeColor="text1"/>
          <w:sz w:val="20"/>
          <w:szCs w:val="20"/>
        </w:rPr>
      </w:pPr>
      <w:r w:rsidRPr="00F9045B">
        <w:rPr>
          <w:rFonts w:ascii="Arial" w:hAnsi="Arial" w:cs="Arial"/>
          <w:color w:val="000000" w:themeColor="text1"/>
          <w:sz w:val="20"/>
          <w:szCs w:val="20"/>
        </w:rPr>
        <w:t>Provisoriamente, a partir da entrega, para efeito de verificação da conformidade com as especificações constantes do Edital e da proposta.</w:t>
      </w:r>
    </w:p>
    <w:p w:rsidR="00AD4B74" w:rsidRPr="00F9045B" w:rsidRDefault="00AD4B74" w:rsidP="00AD4B74">
      <w:pPr>
        <w:ind w:left="851"/>
        <w:jc w:val="both"/>
        <w:rPr>
          <w:rFonts w:ascii="Arial" w:hAnsi="Arial" w:cs="Arial"/>
          <w:color w:val="000000" w:themeColor="text1"/>
          <w:sz w:val="20"/>
          <w:szCs w:val="20"/>
        </w:rPr>
      </w:pPr>
    </w:p>
    <w:p w:rsidR="00AD4B74" w:rsidRPr="00F9045B" w:rsidRDefault="00AD4B74" w:rsidP="00AD4B74">
      <w:pPr>
        <w:pStyle w:val="Recuodecorpodetexto"/>
        <w:numPr>
          <w:ilvl w:val="0"/>
          <w:numId w:val="16"/>
        </w:numPr>
        <w:spacing w:after="0"/>
        <w:jc w:val="both"/>
        <w:rPr>
          <w:rFonts w:ascii="Arial" w:hAnsi="Arial" w:cs="Arial"/>
          <w:color w:val="000000" w:themeColor="text1"/>
          <w:sz w:val="20"/>
          <w:szCs w:val="20"/>
        </w:rPr>
      </w:pPr>
      <w:r w:rsidRPr="00F9045B">
        <w:rPr>
          <w:rFonts w:ascii="Arial" w:hAnsi="Arial" w:cs="Arial"/>
          <w:color w:val="000000" w:themeColor="text1"/>
          <w:sz w:val="20"/>
          <w:szCs w:val="20"/>
        </w:rPr>
        <w:t>Definitivamente, após a verificação da conformidade com as especificações constantes do Edi</w:t>
      </w:r>
      <w:r w:rsidR="00B73B31" w:rsidRPr="00F9045B">
        <w:rPr>
          <w:rFonts w:ascii="Arial" w:hAnsi="Arial" w:cs="Arial"/>
          <w:color w:val="000000" w:themeColor="text1"/>
          <w:sz w:val="20"/>
          <w:szCs w:val="20"/>
        </w:rPr>
        <w:t>tal e da proposta, e sua consequ</w:t>
      </w:r>
      <w:r w:rsidRPr="00F9045B">
        <w:rPr>
          <w:rFonts w:ascii="Arial" w:hAnsi="Arial" w:cs="Arial"/>
          <w:color w:val="000000" w:themeColor="text1"/>
          <w:sz w:val="20"/>
          <w:szCs w:val="20"/>
        </w:rPr>
        <w:t>ente aceitação, que se dará até 05 (cinco) dias úteis do recebimento provisório.</w:t>
      </w:r>
    </w:p>
    <w:p w:rsidR="00B73B31" w:rsidRPr="00F9045B" w:rsidRDefault="00B73B31" w:rsidP="00B73B31">
      <w:pPr>
        <w:pStyle w:val="Recuodecorpodetexto"/>
        <w:spacing w:after="0"/>
        <w:ind w:left="851"/>
        <w:jc w:val="both"/>
        <w:rPr>
          <w:rFonts w:ascii="Arial" w:hAnsi="Arial" w:cs="Arial"/>
          <w:color w:val="000000" w:themeColor="text1"/>
          <w:sz w:val="20"/>
          <w:szCs w:val="20"/>
        </w:rPr>
      </w:pPr>
    </w:p>
    <w:p w:rsidR="00AD4B74" w:rsidRPr="00F9045B" w:rsidRDefault="00B73B31" w:rsidP="00AD4B74">
      <w:pPr>
        <w:numPr>
          <w:ilvl w:val="1"/>
          <w:numId w:val="21"/>
        </w:numPr>
        <w:jc w:val="both"/>
        <w:rPr>
          <w:rFonts w:ascii="Arial" w:hAnsi="Arial" w:cs="Arial"/>
          <w:color w:val="000000" w:themeColor="text1"/>
          <w:sz w:val="20"/>
          <w:szCs w:val="20"/>
        </w:rPr>
      </w:pPr>
      <w:r w:rsidRPr="00F9045B">
        <w:rPr>
          <w:rFonts w:ascii="Arial" w:hAnsi="Arial" w:cs="Arial"/>
          <w:color w:val="000000" w:themeColor="text1"/>
          <w:sz w:val="20"/>
          <w:szCs w:val="20"/>
        </w:rPr>
        <w:t>Na hipótese d</w:t>
      </w:r>
      <w:r w:rsidR="00AD4B74" w:rsidRPr="00F9045B">
        <w:rPr>
          <w:rFonts w:ascii="Arial" w:hAnsi="Arial" w:cs="Arial"/>
          <w:color w:val="000000" w:themeColor="text1"/>
          <w:sz w:val="20"/>
          <w:szCs w:val="20"/>
        </w:rPr>
        <w:t>a verificação</w:t>
      </w:r>
      <w:r w:rsidRPr="00F9045B">
        <w:rPr>
          <w:rFonts w:ascii="Arial" w:hAnsi="Arial" w:cs="Arial"/>
          <w:color w:val="000000" w:themeColor="text1"/>
          <w:sz w:val="20"/>
          <w:szCs w:val="20"/>
        </w:rPr>
        <w:t>,</w:t>
      </w:r>
      <w:r w:rsidR="00AD4B74" w:rsidRPr="00F9045B">
        <w:rPr>
          <w:rFonts w:ascii="Arial" w:hAnsi="Arial" w:cs="Arial"/>
          <w:color w:val="000000" w:themeColor="text1"/>
          <w:sz w:val="20"/>
          <w:szCs w:val="20"/>
        </w:rPr>
        <w:t xml:space="preserve"> a que se refere o subitem anterior</w:t>
      </w:r>
      <w:r w:rsidRPr="00F9045B">
        <w:rPr>
          <w:rFonts w:ascii="Arial" w:hAnsi="Arial" w:cs="Arial"/>
          <w:color w:val="000000" w:themeColor="text1"/>
          <w:sz w:val="20"/>
          <w:szCs w:val="20"/>
        </w:rPr>
        <w:t>,</w:t>
      </w:r>
      <w:r w:rsidR="00AD4B74" w:rsidRPr="00F9045B">
        <w:rPr>
          <w:rFonts w:ascii="Arial" w:hAnsi="Arial" w:cs="Arial"/>
          <w:color w:val="000000" w:themeColor="text1"/>
          <w:sz w:val="20"/>
          <w:szCs w:val="20"/>
        </w:rPr>
        <w:t xml:space="preserve"> não ser procedida dentro do prazo fixado, reputar-se-á como realizada, consumando-se o recebimento definitivo no dia do esgotamento do prazo.</w:t>
      </w:r>
    </w:p>
    <w:p w:rsidR="00AD4B74" w:rsidRPr="00F9045B" w:rsidRDefault="00AD4B74" w:rsidP="00AD4B74">
      <w:pPr>
        <w:ind w:left="284"/>
        <w:jc w:val="both"/>
        <w:rPr>
          <w:rFonts w:ascii="Arial" w:hAnsi="Arial" w:cs="Arial"/>
          <w:color w:val="000000" w:themeColor="text1"/>
          <w:sz w:val="20"/>
          <w:szCs w:val="20"/>
        </w:rPr>
      </w:pPr>
    </w:p>
    <w:p w:rsidR="00AD4B74" w:rsidRPr="00F9045B" w:rsidRDefault="00AD4B74" w:rsidP="00AD4B74">
      <w:pPr>
        <w:numPr>
          <w:ilvl w:val="1"/>
          <w:numId w:val="21"/>
        </w:numPr>
        <w:jc w:val="both"/>
        <w:rPr>
          <w:rFonts w:ascii="Arial" w:hAnsi="Arial" w:cs="Arial"/>
          <w:color w:val="000000" w:themeColor="text1"/>
          <w:sz w:val="20"/>
          <w:szCs w:val="20"/>
        </w:rPr>
      </w:pPr>
      <w:r w:rsidRPr="00F9045B">
        <w:rPr>
          <w:rFonts w:ascii="Arial" w:hAnsi="Arial" w:cs="Arial"/>
          <w:color w:val="000000" w:themeColor="text1"/>
          <w:sz w:val="20"/>
          <w:szCs w:val="20"/>
        </w:rPr>
        <w:t xml:space="preserve">A Administração rejeitará, no todo ou em parte, a entrega dos </w:t>
      </w:r>
      <w:r w:rsidRPr="00F9045B">
        <w:rPr>
          <w:rFonts w:ascii="Arial" w:hAnsi="Arial" w:cs="Arial"/>
          <w:color w:val="000000" w:themeColor="text1"/>
          <w:sz w:val="18"/>
          <w:szCs w:val="20"/>
        </w:rPr>
        <w:t>itens</w:t>
      </w:r>
      <w:r w:rsidRPr="00F9045B">
        <w:rPr>
          <w:rFonts w:ascii="Arial" w:hAnsi="Arial" w:cs="Arial"/>
          <w:color w:val="000000" w:themeColor="text1"/>
          <w:sz w:val="20"/>
          <w:szCs w:val="20"/>
        </w:rPr>
        <w:t xml:space="preserve"> em desacordo com as especificações técnicas exigidas.</w:t>
      </w:r>
    </w:p>
    <w:p w:rsidR="00AD4B74" w:rsidRPr="00F9045B" w:rsidRDefault="00AD4B74" w:rsidP="00AD4B74">
      <w:pPr>
        <w:jc w:val="both"/>
        <w:rPr>
          <w:rFonts w:ascii="Arial" w:hAnsi="Arial" w:cs="Arial"/>
          <w:color w:val="000000" w:themeColor="text1"/>
          <w:sz w:val="20"/>
          <w:szCs w:val="20"/>
        </w:rPr>
      </w:pPr>
    </w:p>
    <w:p w:rsidR="00AD4B74" w:rsidRPr="00F9045B" w:rsidRDefault="00AD4B74" w:rsidP="00AD4B7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themeColor="text1"/>
          <w:sz w:val="20"/>
          <w:szCs w:val="20"/>
        </w:rPr>
      </w:pPr>
      <w:r w:rsidRPr="00F9045B">
        <w:rPr>
          <w:rFonts w:ascii="Arial" w:hAnsi="Arial" w:cs="Arial"/>
          <w:b/>
          <w:color w:val="000000" w:themeColor="text1"/>
          <w:sz w:val="20"/>
          <w:szCs w:val="20"/>
        </w:rPr>
        <w:t>7. OBRIGAÇÕES DA CONTRATADA</w:t>
      </w:r>
    </w:p>
    <w:p w:rsidR="00AD4B74" w:rsidRPr="00F9045B" w:rsidRDefault="00AD4B74" w:rsidP="00AD4B74">
      <w:pPr>
        <w:ind w:left="284"/>
        <w:jc w:val="both"/>
        <w:rPr>
          <w:rFonts w:ascii="Arial" w:hAnsi="Arial" w:cs="Arial"/>
          <w:color w:val="000000" w:themeColor="text1"/>
          <w:sz w:val="20"/>
          <w:szCs w:val="20"/>
        </w:rPr>
      </w:pPr>
    </w:p>
    <w:p w:rsidR="00AD4B74" w:rsidRPr="00F9045B" w:rsidRDefault="00AD4B74" w:rsidP="00AD4B74">
      <w:pPr>
        <w:numPr>
          <w:ilvl w:val="1"/>
          <w:numId w:val="22"/>
        </w:numPr>
        <w:jc w:val="both"/>
        <w:rPr>
          <w:rFonts w:ascii="Arial" w:hAnsi="Arial" w:cs="Arial"/>
          <w:color w:val="000000" w:themeColor="text1"/>
          <w:sz w:val="20"/>
          <w:szCs w:val="20"/>
        </w:rPr>
      </w:pPr>
      <w:r w:rsidRPr="00F9045B">
        <w:rPr>
          <w:rFonts w:ascii="Arial" w:hAnsi="Arial" w:cs="Arial"/>
          <w:color w:val="000000" w:themeColor="text1"/>
          <w:sz w:val="20"/>
          <w:szCs w:val="20"/>
        </w:rPr>
        <w:t>A Contratada obriga-se a:</w:t>
      </w:r>
    </w:p>
    <w:p w:rsidR="00AD4B74" w:rsidRPr="00F9045B" w:rsidRDefault="00AD4B74" w:rsidP="00AD4B74">
      <w:pPr>
        <w:ind w:left="284"/>
        <w:jc w:val="both"/>
        <w:rPr>
          <w:rFonts w:ascii="Arial" w:hAnsi="Arial" w:cs="Arial"/>
          <w:color w:val="000000" w:themeColor="text1"/>
          <w:sz w:val="20"/>
          <w:szCs w:val="20"/>
        </w:rPr>
      </w:pPr>
    </w:p>
    <w:p w:rsidR="00AD4B74" w:rsidRPr="00F9045B" w:rsidRDefault="00AD4B74" w:rsidP="00AD4B74">
      <w:pPr>
        <w:numPr>
          <w:ilvl w:val="2"/>
          <w:numId w:val="22"/>
        </w:numPr>
        <w:jc w:val="both"/>
        <w:rPr>
          <w:rFonts w:ascii="Arial" w:hAnsi="Arial" w:cs="Arial"/>
          <w:color w:val="000000" w:themeColor="text1"/>
          <w:sz w:val="20"/>
          <w:szCs w:val="20"/>
        </w:rPr>
      </w:pPr>
      <w:r w:rsidRPr="00F9045B">
        <w:rPr>
          <w:rFonts w:ascii="Arial" w:hAnsi="Arial" w:cs="Arial"/>
          <w:color w:val="000000" w:themeColor="text1"/>
          <w:sz w:val="20"/>
          <w:szCs w:val="20"/>
        </w:rPr>
        <w:t>Efetuar o serviço em perfeita cond</w:t>
      </w:r>
      <w:r w:rsidR="005A1123" w:rsidRPr="00F9045B">
        <w:rPr>
          <w:rFonts w:ascii="Arial" w:hAnsi="Arial" w:cs="Arial"/>
          <w:color w:val="000000" w:themeColor="text1"/>
          <w:sz w:val="20"/>
          <w:szCs w:val="20"/>
        </w:rPr>
        <w:t>ição, no prazo e local indicado</w:t>
      </w:r>
      <w:r w:rsidRPr="00F9045B">
        <w:rPr>
          <w:rFonts w:ascii="Arial" w:hAnsi="Arial" w:cs="Arial"/>
          <w:color w:val="000000" w:themeColor="text1"/>
          <w:sz w:val="20"/>
          <w:szCs w:val="20"/>
        </w:rPr>
        <w:t xml:space="preserve"> pela Administração, em estrita observância das especificações do Edital</w:t>
      </w:r>
      <w:r w:rsidR="005A1123" w:rsidRPr="00F9045B">
        <w:rPr>
          <w:rFonts w:ascii="Arial" w:hAnsi="Arial" w:cs="Arial"/>
          <w:color w:val="000000" w:themeColor="text1"/>
          <w:sz w:val="20"/>
          <w:szCs w:val="20"/>
        </w:rPr>
        <w:t>.</w:t>
      </w:r>
    </w:p>
    <w:p w:rsidR="00AD4B74" w:rsidRPr="00F9045B" w:rsidRDefault="00AD4B74" w:rsidP="00AD4B74">
      <w:pPr>
        <w:ind w:left="1288"/>
        <w:jc w:val="both"/>
        <w:rPr>
          <w:rFonts w:ascii="Arial" w:hAnsi="Arial" w:cs="Arial"/>
          <w:color w:val="000000" w:themeColor="text1"/>
          <w:sz w:val="20"/>
          <w:szCs w:val="20"/>
        </w:rPr>
      </w:pPr>
    </w:p>
    <w:p w:rsidR="00AD4B74" w:rsidRPr="00F9045B" w:rsidRDefault="00AD4B74" w:rsidP="00AD4B74">
      <w:pPr>
        <w:numPr>
          <w:ilvl w:val="2"/>
          <w:numId w:val="22"/>
        </w:numPr>
        <w:jc w:val="both"/>
        <w:rPr>
          <w:rFonts w:ascii="Arial" w:hAnsi="Arial" w:cs="Arial"/>
          <w:color w:val="000000" w:themeColor="text1"/>
          <w:sz w:val="20"/>
          <w:szCs w:val="20"/>
        </w:rPr>
      </w:pPr>
      <w:r w:rsidRPr="00F9045B">
        <w:rPr>
          <w:rFonts w:ascii="Arial" w:hAnsi="Arial" w:cs="Arial"/>
          <w:color w:val="000000" w:themeColor="text1"/>
          <w:sz w:val="20"/>
          <w:szCs w:val="20"/>
        </w:rPr>
        <w:t>Responsabilizar-se pelos vícios e danos decorrentes do serviço, de acordo com os artigos 12, 13, 18 e 26, do Código de Defesa do Consumidor (Lei nº 8.078, de 1990);</w:t>
      </w:r>
    </w:p>
    <w:p w:rsidR="00AD4B74" w:rsidRPr="00F9045B" w:rsidRDefault="00AD4B74" w:rsidP="00AD4B74">
      <w:pPr>
        <w:jc w:val="both"/>
        <w:rPr>
          <w:rFonts w:ascii="Arial" w:hAnsi="Arial" w:cs="Arial"/>
          <w:color w:val="000000" w:themeColor="text1"/>
          <w:sz w:val="20"/>
          <w:szCs w:val="20"/>
        </w:rPr>
      </w:pPr>
    </w:p>
    <w:p w:rsidR="00AD4B74" w:rsidRPr="00F9045B" w:rsidRDefault="00AD4B74" w:rsidP="00AD4B74">
      <w:pPr>
        <w:numPr>
          <w:ilvl w:val="2"/>
          <w:numId w:val="22"/>
        </w:numPr>
        <w:jc w:val="both"/>
        <w:rPr>
          <w:rFonts w:ascii="Arial" w:hAnsi="Arial" w:cs="Arial"/>
          <w:color w:val="000000" w:themeColor="text1"/>
          <w:sz w:val="20"/>
          <w:szCs w:val="20"/>
        </w:rPr>
      </w:pPr>
      <w:r w:rsidRPr="00F9045B">
        <w:rPr>
          <w:rFonts w:ascii="Arial" w:hAnsi="Arial" w:cs="Arial"/>
          <w:color w:val="000000" w:themeColor="text1"/>
          <w:sz w:val="20"/>
          <w:szCs w:val="20"/>
        </w:rPr>
        <w:t>Atender prontamente a quaisquer exigências da Administração, inerentes ao objeto da presente licitação;</w:t>
      </w:r>
    </w:p>
    <w:p w:rsidR="00AD4B74" w:rsidRPr="00F9045B" w:rsidRDefault="00AD4B74" w:rsidP="00AD4B74">
      <w:pPr>
        <w:ind w:left="568"/>
        <w:jc w:val="both"/>
        <w:rPr>
          <w:rFonts w:ascii="Arial" w:hAnsi="Arial" w:cs="Arial"/>
          <w:color w:val="000000" w:themeColor="text1"/>
          <w:sz w:val="20"/>
          <w:szCs w:val="20"/>
        </w:rPr>
      </w:pPr>
    </w:p>
    <w:p w:rsidR="00AD4B74" w:rsidRPr="00F9045B" w:rsidRDefault="00AD4B74" w:rsidP="00AD4B74">
      <w:pPr>
        <w:numPr>
          <w:ilvl w:val="2"/>
          <w:numId w:val="22"/>
        </w:numPr>
        <w:jc w:val="both"/>
        <w:rPr>
          <w:rFonts w:ascii="Arial" w:hAnsi="Arial" w:cs="Arial"/>
          <w:color w:val="000000" w:themeColor="text1"/>
          <w:sz w:val="20"/>
          <w:szCs w:val="20"/>
        </w:rPr>
      </w:pPr>
      <w:r w:rsidRPr="00F9045B">
        <w:rPr>
          <w:rFonts w:ascii="Arial" w:hAnsi="Arial" w:cs="Arial"/>
          <w:color w:val="000000" w:themeColor="text1"/>
          <w:sz w:val="20"/>
          <w:szCs w:val="20"/>
        </w:rPr>
        <w:t>Comunicar à Administração, no prazo máximo de 24 (vinte e quatro) horas que antecede a data da entrega, os motivos que impossibilitem o cumprimento do prazo previsto, com a devida comprovação;</w:t>
      </w:r>
    </w:p>
    <w:p w:rsidR="00AD4B74" w:rsidRPr="00F9045B" w:rsidRDefault="00AD4B74" w:rsidP="00AD4B74">
      <w:pPr>
        <w:jc w:val="both"/>
        <w:rPr>
          <w:rFonts w:ascii="Arial" w:hAnsi="Arial" w:cs="Arial"/>
          <w:color w:val="000000" w:themeColor="text1"/>
          <w:sz w:val="20"/>
          <w:szCs w:val="20"/>
        </w:rPr>
      </w:pPr>
    </w:p>
    <w:p w:rsidR="00AD4B74" w:rsidRPr="00F9045B" w:rsidRDefault="00AD4B74" w:rsidP="00AD4B74">
      <w:pPr>
        <w:numPr>
          <w:ilvl w:val="2"/>
          <w:numId w:val="22"/>
        </w:numPr>
        <w:jc w:val="both"/>
        <w:rPr>
          <w:rFonts w:ascii="Arial" w:hAnsi="Arial" w:cs="Arial"/>
          <w:color w:val="000000" w:themeColor="text1"/>
          <w:sz w:val="20"/>
          <w:szCs w:val="20"/>
        </w:rPr>
      </w:pPr>
      <w:r w:rsidRPr="00F9045B">
        <w:rPr>
          <w:rFonts w:ascii="Arial" w:hAnsi="Arial" w:cs="Arial"/>
          <w:color w:val="000000" w:themeColor="text1"/>
          <w:sz w:val="20"/>
          <w:szCs w:val="20"/>
        </w:rPr>
        <w:t>Manter, durante toda a execução do contrato, em compatibilidade com as obrigações assumidas, todas as condições de habilitação e qualificação exigidas na licitação;</w:t>
      </w:r>
    </w:p>
    <w:p w:rsidR="00AD4B74" w:rsidRPr="00F9045B" w:rsidRDefault="00AD4B74" w:rsidP="00AD4B74">
      <w:pPr>
        <w:jc w:val="both"/>
        <w:rPr>
          <w:rFonts w:ascii="Arial" w:hAnsi="Arial" w:cs="Arial"/>
          <w:color w:val="000000" w:themeColor="text1"/>
          <w:sz w:val="20"/>
          <w:szCs w:val="20"/>
        </w:rPr>
      </w:pPr>
    </w:p>
    <w:p w:rsidR="00AD4B74" w:rsidRPr="00F9045B" w:rsidRDefault="00AD4B74" w:rsidP="00AD4B74">
      <w:pPr>
        <w:numPr>
          <w:ilvl w:val="2"/>
          <w:numId w:val="22"/>
        </w:numPr>
        <w:jc w:val="both"/>
        <w:rPr>
          <w:rFonts w:ascii="Arial" w:hAnsi="Arial" w:cs="Arial"/>
          <w:color w:val="000000" w:themeColor="text1"/>
          <w:sz w:val="20"/>
          <w:szCs w:val="20"/>
        </w:rPr>
      </w:pPr>
      <w:r w:rsidRPr="00F9045B">
        <w:rPr>
          <w:rFonts w:ascii="Arial" w:hAnsi="Arial" w:cs="Arial"/>
          <w:color w:val="000000" w:themeColor="text1"/>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AD4B74" w:rsidRPr="00F9045B" w:rsidRDefault="00AD4B74" w:rsidP="00AD4B74">
      <w:pPr>
        <w:jc w:val="both"/>
        <w:rPr>
          <w:rFonts w:ascii="Arial" w:hAnsi="Arial" w:cs="Arial"/>
          <w:color w:val="000000" w:themeColor="text1"/>
          <w:sz w:val="20"/>
          <w:szCs w:val="20"/>
        </w:rPr>
      </w:pPr>
    </w:p>
    <w:p w:rsidR="00AD4B74" w:rsidRPr="00F9045B" w:rsidRDefault="00AD4B74" w:rsidP="00AD4B74">
      <w:pPr>
        <w:widowControl w:val="0"/>
        <w:numPr>
          <w:ilvl w:val="2"/>
          <w:numId w:val="22"/>
        </w:numPr>
        <w:suppressAutoHyphens/>
        <w:jc w:val="both"/>
        <w:rPr>
          <w:rFonts w:ascii="Arial" w:hAnsi="Arial" w:cs="Arial"/>
          <w:color w:val="000000" w:themeColor="text1"/>
          <w:sz w:val="20"/>
          <w:szCs w:val="20"/>
          <w:lang w:eastAsia="ar-SA"/>
        </w:rPr>
      </w:pPr>
      <w:r w:rsidRPr="00F9045B">
        <w:rPr>
          <w:rFonts w:ascii="Arial" w:hAnsi="Arial" w:cs="Arial"/>
          <w:color w:val="000000" w:themeColor="text1"/>
          <w:sz w:val="20"/>
          <w:szCs w:val="20"/>
          <w:lang w:eastAsia="ar-SA"/>
        </w:rPr>
        <w:t xml:space="preserve">Não permitir a utilização de qualquer trabalho do menor de dezesseis anos, exceto na </w:t>
      </w:r>
      <w:r w:rsidRPr="00F9045B">
        <w:rPr>
          <w:rFonts w:ascii="Arial" w:hAnsi="Arial" w:cs="Arial"/>
          <w:color w:val="000000" w:themeColor="text1"/>
          <w:sz w:val="20"/>
          <w:szCs w:val="20"/>
          <w:lang w:eastAsia="ar-SA"/>
        </w:rPr>
        <w:lastRenderedPageBreak/>
        <w:t>condição de aprendiz para os maiores de quatorze anos; nem permitir a utilização do trabalho do menor de dezoito anos em tra</w:t>
      </w:r>
      <w:r w:rsidRPr="00F9045B">
        <w:rPr>
          <w:rFonts w:ascii="Arial" w:hAnsi="Arial" w:cs="Arial"/>
          <w:color w:val="000000" w:themeColor="text1"/>
          <w:sz w:val="20"/>
          <w:szCs w:val="20"/>
        </w:rPr>
        <w:t>balho noturno, perigoso ou insalubre;</w:t>
      </w:r>
    </w:p>
    <w:p w:rsidR="00AD4B74" w:rsidRPr="00F9045B" w:rsidRDefault="00AD4B74" w:rsidP="00AD4B74">
      <w:pPr>
        <w:widowControl w:val="0"/>
        <w:suppressAutoHyphens/>
        <w:ind w:left="568"/>
        <w:jc w:val="both"/>
        <w:rPr>
          <w:rFonts w:ascii="Arial" w:hAnsi="Arial" w:cs="Arial"/>
          <w:color w:val="000000" w:themeColor="text1"/>
          <w:sz w:val="20"/>
          <w:szCs w:val="20"/>
          <w:lang w:eastAsia="ar-SA"/>
        </w:rPr>
      </w:pPr>
    </w:p>
    <w:p w:rsidR="00AD4B74" w:rsidRPr="00F9045B" w:rsidRDefault="00AD4B74" w:rsidP="00AD4B74">
      <w:pPr>
        <w:numPr>
          <w:ilvl w:val="2"/>
          <w:numId w:val="22"/>
        </w:numPr>
        <w:jc w:val="both"/>
        <w:rPr>
          <w:rFonts w:ascii="Arial" w:hAnsi="Arial" w:cs="Arial"/>
          <w:color w:val="000000" w:themeColor="text1"/>
          <w:sz w:val="20"/>
          <w:szCs w:val="20"/>
        </w:rPr>
      </w:pPr>
      <w:r w:rsidRPr="00F9045B">
        <w:rPr>
          <w:rFonts w:ascii="Arial" w:hAnsi="Arial" w:cs="Arial"/>
          <w:color w:val="000000" w:themeColor="text1"/>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AD4B74" w:rsidRPr="00F9045B" w:rsidRDefault="00AD4B74" w:rsidP="00AD4B74">
      <w:pPr>
        <w:ind w:left="568"/>
        <w:jc w:val="both"/>
        <w:rPr>
          <w:rFonts w:ascii="Arial" w:hAnsi="Arial" w:cs="Arial"/>
          <w:color w:val="000000" w:themeColor="text1"/>
          <w:sz w:val="20"/>
          <w:szCs w:val="20"/>
        </w:rPr>
      </w:pPr>
    </w:p>
    <w:p w:rsidR="00AD4B74" w:rsidRPr="00F9045B" w:rsidRDefault="00AD4B74" w:rsidP="00AD4B74">
      <w:pPr>
        <w:jc w:val="both"/>
        <w:rPr>
          <w:rFonts w:ascii="Arial" w:hAnsi="Arial" w:cs="Arial"/>
          <w:i/>
          <w:iCs/>
          <w:color w:val="000000" w:themeColor="text1"/>
          <w:sz w:val="20"/>
          <w:szCs w:val="20"/>
          <w:shd w:val="clear" w:color="auto" w:fill="B3B3B3"/>
        </w:rPr>
      </w:pPr>
    </w:p>
    <w:p w:rsidR="00AD4B74" w:rsidRPr="00F9045B" w:rsidRDefault="00AD4B74" w:rsidP="00AD4B7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themeColor="text1"/>
          <w:sz w:val="20"/>
          <w:szCs w:val="20"/>
        </w:rPr>
      </w:pPr>
      <w:r w:rsidRPr="00F9045B">
        <w:rPr>
          <w:rFonts w:ascii="Arial" w:hAnsi="Arial" w:cs="Arial"/>
          <w:b/>
          <w:color w:val="000000" w:themeColor="text1"/>
          <w:sz w:val="20"/>
          <w:szCs w:val="20"/>
        </w:rPr>
        <w:t>8. OBRIGAÇÕES DA CONTRATANTE</w:t>
      </w:r>
    </w:p>
    <w:p w:rsidR="00AD4B74" w:rsidRPr="00F9045B" w:rsidRDefault="00AD4B74" w:rsidP="00AD4B74">
      <w:pPr>
        <w:ind w:left="284"/>
        <w:jc w:val="both"/>
        <w:rPr>
          <w:rFonts w:ascii="Arial" w:hAnsi="Arial" w:cs="Arial"/>
          <w:color w:val="000000" w:themeColor="text1"/>
          <w:sz w:val="20"/>
          <w:szCs w:val="20"/>
        </w:rPr>
      </w:pPr>
    </w:p>
    <w:p w:rsidR="00AD4B74" w:rsidRPr="00F9045B" w:rsidRDefault="00AD4B74" w:rsidP="00AD4B74">
      <w:pPr>
        <w:numPr>
          <w:ilvl w:val="1"/>
          <w:numId w:val="23"/>
        </w:numPr>
        <w:ind w:left="641" w:hanging="357"/>
        <w:jc w:val="both"/>
        <w:rPr>
          <w:rFonts w:ascii="Arial" w:hAnsi="Arial" w:cs="Arial"/>
          <w:color w:val="000000" w:themeColor="text1"/>
          <w:sz w:val="20"/>
          <w:szCs w:val="20"/>
        </w:rPr>
      </w:pPr>
      <w:r w:rsidRPr="00F9045B">
        <w:rPr>
          <w:rFonts w:ascii="Arial" w:hAnsi="Arial" w:cs="Arial"/>
          <w:color w:val="000000" w:themeColor="text1"/>
          <w:sz w:val="20"/>
          <w:szCs w:val="20"/>
          <w:lang w:eastAsia="ar-SA"/>
        </w:rPr>
        <w:t>A Contratante obriga-se a:</w:t>
      </w:r>
    </w:p>
    <w:p w:rsidR="00AD4B74" w:rsidRPr="00F9045B" w:rsidRDefault="00AD4B74" w:rsidP="00AD4B74">
      <w:pPr>
        <w:ind w:left="284"/>
        <w:jc w:val="both"/>
        <w:rPr>
          <w:rFonts w:ascii="Arial" w:hAnsi="Arial" w:cs="Arial"/>
          <w:color w:val="000000" w:themeColor="text1"/>
          <w:sz w:val="20"/>
          <w:szCs w:val="20"/>
        </w:rPr>
      </w:pPr>
    </w:p>
    <w:p w:rsidR="00AD4B74" w:rsidRPr="00F9045B" w:rsidRDefault="00AD4B74" w:rsidP="00AD4B74">
      <w:pPr>
        <w:numPr>
          <w:ilvl w:val="2"/>
          <w:numId w:val="23"/>
        </w:numPr>
        <w:jc w:val="both"/>
        <w:rPr>
          <w:rFonts w:ascii="Arial" w:hAnsi="Arial" w:cs="Arial"/>
          <w:color w:val="000000" w:themeColor="text1"/>
          <w:sz w:val="20"/>
          <w:szCs w:val="20"/>
        </w:rPr>
      </w:pPr>
      <w:r w:rsidRPr="00F9045B">
        <w:rPr>
          <w:rFonts w:ascii="Arial" w:hAnsi="Arial" w:cs="Arial"/>
          <w:color w:val="000000" w:themeColor="text1"/>
          <w:sz w:val="20"/>
          <w:szCs w:val="20"/>
        </w:rPr>
        <w:t>Verificar minuciosamente, no prazo</w:t>
      </w:r>
      <w:r w:rsidR="005A1123" w:rsidRPr="00F9045B">
        <w:rPr>
          <w:rFonts w:ascii="Arial" w:hAnsi="Arial" w:cs="Arial"/>
          <w:color w:val="000000" w:themeColor="text1"/>
          <w:sz w:val="20"/>
          <w:szCs w:val="20"/>
        </w:rPr>
        <w:t xml:space="preserve"> fixado, a conformidade do item recebido</w:t>
      </w:r>
      <w:r w:rsidRPr="00F9045B">
        <w:rPr>
          <w:rFonts w:ascii="Arial" w:hAnsi="Arial" w:cs="Arial"/>
          <w:color w:val="000000" w:themeColor="text1"/>
          <w:sz w:val="20"/>
          <w:szCs w:val="20"/>
        </w:rPr>
        <w:t xml:space="preserve"> provisoriamente com as especificações constantes do Edital e da proposta, para fins de aceitação e recebimento definitivos; </w:t>
      </w:r>
    </w:p>
    <w:p w:rsidR="00AD4B74" w:rsidRPr="00F9045B" w:rsidRDefault="00AD4B74" w:rsidP="00AD4B74">
      <w:pPr>
        <w:jc w:val="both"/>
        <w:rPr>
          <w:rFonts w:ascii="Arial" w:hAnsi="Arial" w:cs="Arial"/>
          <w:color w:val="000000" w:themeColor="text1"/>
          <w:sz w:val="20"/>
          <w:szCs w:val="20"/>
        </w:rPr>
      </w:pPr>
    </w:p>
    <w:p w:rsidR="00AD4B74" w:rsidRPr="00F9045B" w:rsidRDefault="00AD4B74" w:rsidP="00AD4B74">
      <w:pPr>
        <w:numPr>
          <w:ilvl w:val="2"/>
          <w:numId w:val="23"/>
        </w:numPr>
        <w:jc w:val="both"/>
        <w:rPr>
          <w:rFonts w:ascii="Arial" w:hAnsi="Arial" w:cs="Arial"/>
          <w:color w:val="000000" w:themeColor="text1"/>
          <w:sz w:val="20"/>
          <w:szCs w:val="20"/>
        </w:rPr>
      </w:pPr>
      <w:r w:rsidRPr="00F9045B">
        <w:rPr>
          <w:rFonts w:ascii="Arial" w:hAnsi="Arial" w:cs="Arial"/>
          <w:color w:val="000000" w:themeColor="text1"/>
          <w:sz w:val="20"/>
          <w:szCs w:val="20"/>
        </w:rPr>
        <w:t>Acompanhar e fiscalizar o cumprimento das obrigações da Contratada, através de servidor especialmente designado;</w:t>
      </w:r>
    </w:p>
    <w:p w:rsidR="00AD4B74" w:rsidRPr="00F9045B" w:rsidRDefault="00AD4B74" w:rsidP="00AD4B74">
      <w:pPr>
        <w:jc w:val="both"/>
        <w:rPr>
          <w:rFonts w:ascii="Arial" w:hAnsi="Arial" w:cs="Arial"/>
          <w:color w:val="000000" w:themeColor="text1"/>
          <w:sz w:val="20"/>
          <w:szCs w:val="20"/>
        </w:rPr>
      </w:pPr>
    </w:p>
    <w:p w:rsidR="00AD4B74" w:rsidRPr="00F9045B" w:rsidRDefault="00AD4B74" w:rsidP="00AD4B74">
      <w:pPr>
        <w:numPr>
          <w:ilvl w:val="2"/>
          <w:numId w:val="23"/>
        </w:numPr>
        <w:jc w:val="both"/>
        <w:rPr>
          <w:rFonts w:ascii="Arial" w:hAnsi="Arial" w:cs="Arial"/>
          <w:color w:val="000000" w:themeColor="text1"/>
          <w:sz w:val="20"/>
          <w:szCs w:val="20"/>
        </w:rPr>
      </w:pPr>
      <w:r w:rsidRPr="00F9045B">
        <w:rPr>
          <w:rFonts w:ascii="Arial" w:hAnsi="Arial" w:cs="Arial"/>
          <w:color w:val="000000" w:themeColor="text1"/>
          <w:sz w:val="20"/>
          <w:szCs w:val="20"/>
        </w:rPr>
        <w:t>Efetuar o pagamento no prazo previsto.</w:t>
      </w:r>
    </w:p>
    <w:p w:rsidR="00AD4B74" w:rsidRPr="00F9045B" w:rsidRDefault="00AD4B74" w:rsidP="00AD4B74">
      <w:pPr>
        <w:ind w:left="284"/>
        <w:rPr>
          <w:rFonts w:ascii="Arial" w:hAnsi="Arial" w:cs="Arial"/>
          <w:color w:val="000000" w:themeColor="text1"/>
          <w:sz w:val="20"/>
          <w:szCs w:val="20"/>
        </w:rPr>
      </w:pPr>
    </w:p>
    <w:p w:rsidR="00AD4B74" w:rsidRPr="00F9045B" w:rsidRDefault="00AD4B74" w:rsidP="00AD4B7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themeColor="text1"/>
          <w:sz w:val="20"/>
          <w:szCs w:val="20"/>
        </w:rPr>
      </w:pPr>
      <w:r w:rsidRPr="00F9045B">
        <w:rPr>
          <w:rFonts w:ascii="Arial" w:hAnsi="Arial" w:cs="Arial"/>
          <w:b/>
          <w:color w:val="000000" w:themeColor="text1"/>
          <w:sz w:val="20"/>
          <w:szCs w:val="20"/>
        </w:rPr>
        <w:t>9. MEDIDAS ACAUTELADORAS</w:t>
      </w:r>
    </w:p>
    <w:p w:rsidR="00AD4B74" w:rsidRPr="00F9045B" w:rsidRDefault="00AD4B74" w:rsidP="00AD4B74">
      <w:pPr>
        <w:ind w:left="284"/>
        <w:jc w:val="both"/>
        <w:rPr>
          <w:rFonts w:ascii="Arial" w:hAnsi="Arial" w:cs="Arial"/>
          <w:color w:val="000000" w:themeColor="text1"/>
          <w:sz w:val="20"/>
          <w:szCs w:val="20"/>
        </w:rPr>
      </w:pPr>
    </w:p>
    <w:p w:rsidR="00AD4B74" w:rsidRPr="00F9045B" w:rsidRDefault="00AD4B74" w:rsidP="00AD4B74">
      <w:pPr>
        <w:ind w:left="284"/>
        <w:jc w:val="both"/>
        <w:rPr>
          <w:rFonts w:ascii="Arial" w:hAnsi="Arial" w:cs="Arial"/>
          <w:color w:val="000000" w:themeColor="text1"/>
          <w:sz w:val="20"/>
          <w:szCs w:val="20"/>
        </w:rPr>
      </w:pPr>
      <w:r w:rsidRPr="00F9045B">
        <w:rPr>
          <w:rFonts w:ascii="Arial" w:hAnsi="Arial" w:cs="Arial"/>
          <w:color w:val="000000" w:themeColor="text1"/>
          <w:sz w:val="20"/>
          <w:szCs w:val="20"/>
          <w:lang w:eastAsia="ar-SA"/>
        </w:rPr>
        <w:t xml:space="preserve">9.1. Consoante o artigo 45 da Lei nº 9.784, de </w:t>
      </w:r>
      <w:smartTag w:uri="urn:schemas-microsoft-com:office:smarttags" w:element="metricconverter">
        <w:smartTagPr>
          <w:attr w:name="ProductID" w:val="1999, a"/>
        </w:smartTagPr>
        <w:r w:rsidRPr="00F9045B">
          <w:rPr>
            <w:rFonts w:ascii="Arial" w:hAnsi="Arial" w:cs="Arial"/>
            <w:color w:val="000000" w:themeColor="text1"/>
            <w:sz w:val="20"/>
            <w:szCs w:val="20"/>
            <w:lang w:eastAsia="ar-SA"/>
          </w:rPr>
          <w:t>1999, a</w:t>
        </w:r>
      </w:smartTag>
      <w:r w:rsidRPr="00F9045B">
        <w:rPr>
          <w:rFonts w:ascii="Arial" w:hAnsi="Arial" w:cs="Arial"/>
          <w:color w:val="000000" w:themeColor="text1"/>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AD4B74" w:rsidRPr="00F9045B" w:rsidRDefault="00AD4B74" w:rsidP="00AD4B74">
      <w:pPr>
        <w:ind w:left="284"/>
        <w:rPr>
          <w:rFonts w:ascii="Arial" w:hAnsi="Arial" w:cs="Arial"/>
          <w:color w:val="000000" w:themeColor="text1"/>
          <w:sz w:val="20"/>
          <w:szCs w:val="20"/>
        </w:rPr>
      </w:pPr>
    </w:p>
    <w:p w:rsidR="00AD4B74" w:rsidRPr="00F9045B" w:rsidRDefault="00AD4B74" w:rsidP="00AD4B7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themeColor="text1"/>
          <w:sz w:val="20"/>
          <w:szCs w:val="20"/>
        </w:rPr>
      </w:pPr>
      <w:r w:rsidRPr="00F9045B">
        <w:rPr>
          <w:rFonts w:ascii="Arial" w:hAnsi="Arial" w:cs="Arial"/>
          <w:b/>
          <w:color w:val="000000" w:themeColor="text1"/>
          <w:sz w:val="20"/>
          <w:szCs w:val="20"/>
        </w:rPr>
        <w:t>10. CONTROLE DA EXECUÇÃO</w:t>
      </w:r>
    </w:p>
    <w:p w:rsidR="00AD4B74" w:rsidRPr="00F9045B" w:rsidRDefault="00AD4B74" w:rsidP="00AD4B74">
      <w:pPr>
        <w:ind w:left="284"/>
        <w:jc w:val="both"/>
        <w:rPr>
          <w:rFonts w:ascii="Arial" w:eastAsia="Arial Unicode MS" w:hAnsi="Arial" w:cs="Arial"/>
          <w:color w:val="000000" w:themeColor="text1"/>
          <w:sz w:val="20"/>
          <w:szCs w:val="20"/>
        </w:rPr>
      </w:pPr>
    </w:p>
    <w:p w:rsidR="00AD4B74" w:rsidRPr="00F9045B" w:rsidRDefault="00AD4B74" w:rsidP="00AD4B74">
      <w:pPr>
        <w:numPr>
          <w:ilvl w:val="1"/>
          <w:numId w:val="24"/>
        </w:numPr>
        <w:jc w:val="both"/>
        <w:rPr>
          <w:rFonts w:ascii="Arial" w:hAnsi="Arial" w:cs="Arial"/>
          <w:color w:val="000000" w:themeColor="text1"/>
          <w:sz w:val="20"/>
          <w:szCs w:val="20"/>
          <w:lang w:eastAsia="ar-SA"/>
        </w:rPr>
      </w:pPr>
      <w:r w:rsidRPr="00F9045B">
        <w:rPr>
          <w:rFonts w:ascii="Arial" w:hAnsi="Arial" w:cs="Arial"/>
          <w:color w:val="000000" w:themeColor="text1"/>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AD4B74" w:rsidRPr="00F9045B" w:rsidRDefault="00AD4B74" w:rsidP="00AD4B74">
      <w:pPr>
        <w:ind w:left="284"/>
        <w:jc w:val="both"/>
        <w:rPr>
          <w:rFonts w:ascii="Arial" w:hAnsi="Arial" w:cs="Arial"/>
          <w:color w:val="000000" w:themeColor="text1"/>
          <w:sz w:val="20"/>
          <w:szCs w:val="20"/>
          <w:lang w:eastAsia="ar-SA"/>
        </w:rPr>
      </w:pPr>
    </w:p>
    <w:p w:rsidR="00AD4B74" w:rsidRPr="00F9045B" w:rsidRDefault="00AD4B74" w:rsidP="00AD4B74">
      <w:pPr>
        <w:numPr>
          <w:ilvl w:val="1"/>
          <w:numId w:val="24"/>
        </w:numPr>
        <w:jc w:val="both"/>
        <w:rPr>
          <w:rFonts w:ascii="Arial" w:eastAsia="Arial Unicode MS" w:hAnsi="Arial" w:cs="Arial"/>
          <w:color w:val="000000" w:themeColor="text1"/>
          <w:sz w:val="20"/>
          <w:szCs w:val="20"/>
        </w:rPr>
      </w:pPr>
      <w:r w:rsidRPr="00F9045B">
        <w:rPr>
          <w:rFonts w:ascii="Arial" w:eastAsia="Arial Unicode MS" w:hAnsi="Arial" w:cs="Arial"/>
          <w:color w:val="000000" w:themeColor="text1"/>
          <w:sz w:val="20"/>
          <w:szCs w:val="20"/>
        </w:rPr>
        <w:t>A fiscalização de que trata este item não exclui nem reduz a responsabilidade da fornecedora, inclusive perante terceiros, por qualquer irregularidade, ainda que resultante de imperfeições técnicas, vícios redi</w:t>
      </w:r>
      <w:r w:rsidR="00DA7265" w:rsidRPr="00F9045B">
        <w:rPr>
          <w:rFonts w:ascii="Arial" w:eastAsia="Arial Unicode MS" w:hAnsi="Arial" w:cs="Arial"/>
          <w:color w:val="000000" w:themeColor="text1"/>
          <w:sz w:val="20"/>
          <w:szCs w:val="20"/>
        </w:rPr>
        <w:t>bitórios, ou emprego de serviço</w:t>
      </w:r>
      <w:r w:rsidRPr="00F9045B">
        <w:rPr>
          <w:rFonts w:ascii="Arial" w:eastAsia="Arial Unicode MS" w:hAnsi="Arial" w:cs="Arial"/>
          <w:color w:val="000000" w:themeColor="text1"/>
          <w:sz w:val="20"/>
          <w:szCs w:val="20"/>
        </w:rPr>
        <w:t xml:space="preserve"> inadequado ou de qualidade inferior, e, na ocorrênc</w:t>
      </w:r>
      <w:r w:rsidR="00293027" w:rsidRPr="00F9045B">
        <w:rPr>
          <w:rFonts w:ascii="Arial" w:eastAsia="Arial Unicode MS" w:hAnsi="Arial" w:cs="Arial"/>
          <w:color w:val="000000" w:themeColor="text1"/>
          <w:sz w:val="20"/>
          <w:szCs w:val="20"/>
        </w:rPr>
        <w:t>ia desta, não implica em cor</w:t>
      </w:r>
      <w:r w:rsidRPr="00F9045B">
        <w:rPr>
          <w:rFonts w:ascii="Arial" w:eastAsia="Arial Unicode MS" w:hAnsi="Arial" w:cs="Arial"/>
          <w:color w:val="000000" w:themeColor="text1"/>
          <w:sz w:val="20"/>
          <w:szCs w:val="20"/>
        </w:rPr>
        <w:t xml:space="preserve">responsabilidade da </w:t>
      </w:r>
      <w:r w:rsidRPr="00F9045B">
        <w:rPr>
          <w:rFonts w:ascii="Arial" w:eastAsia="Arial Unicode MS" w:hAnsi="Arial" w:cs="Arial"/>
          <w:bCs/>
          <w:iCs/>
          <w:color w:val="000000" w:themeColor="text1"/>
          <w:sz w:val="20"/>
          <w:szCs w:val="20"/>
        </w:rPr>
        <w:t>Administração</w:t>
      </w:r>
      <w:r w:rsidRPr="00F9045B">
        <w:rPr>
          <w:rFonts w:ascii="Arial" w:eastAsia="Arial Unicode MS" w:hAnsi="Arial" w:cs="Arial"/>
          <w:color w:val="000000" w:themeColor="text1"/>
          <w:sz w:val="20"/>
          <w:szCs w:val="20"/>
        </w:rPr>
        <w:t xml:space="preserve"> ou de seus agentes e prepostos, de conformidade com o art. 70 da Lei nº 8.666, de 1993.</w:t>
      </w:r>
    </w:p>
    <w:p w:rsidR="00AD4B74" w:rsidRPr="00F9045B" w:rsidRDefault="00AD4B74" w:rsidP="00AD4B74">
      <w:pPr>
        <w:jc w:val="both"/>
        <w:rPr>
          <w:rFonts w:ascii="Arial" w:eastAsia="Arial Unicode MS" w:hAnsi="Arial" w:cs="Arial"/>
          <w:color w:val="000000" w:themeColor="text1"/>
          <w:sz w:val="20"/>
          <w:szCs w:val="20"/>
        </w:rPr>
      </w:pPr>
    </w:p>
    <w:p w:rsidR="00AD4B74" w:rsidRPr="00F9045B" w:rsidRDefault="00AD4B74" w:rsidP="00AD4B74">
      <w:pPr>
        <w:numPr>
          <w:ilvl w:val="1"/>
          <w:numId w:val="24"/>
        </w:numPr>
        <w:jc w:val="both"/>
        <w:rPr>
          <w:rFonts w:ascii="Arial" w:hAnsi="Arial" w:cs="Arial"/>
          <w:color w:val="000000" w:themeColor="text1"/>
          <w:sz w:val="20"/>
          <w:szCs w:val="20"/>
        </w:rPr>
      </w:pPr>
      <w:r w:rsidRPr="00F9045B">
        <w:rPr>
          <w:rFonts w:ascii="Arial" w:eastAsia="Arial Unicode MS" w:hAnsi="Arial" w:cs="Arial"/>
          <w:color w:val="000000" w:themeColor="text1"/>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AD4B74" w:rsidRPr="00F9045B" w:rsidRDefault="00AD4B74" w:rsidP="00AD4B74">
      <w:pPr>
        <w:jc w:val="both"/>
        <w:rPr>
          <w:rFonts w:ascii="Arial" w:hAnsi="Arial" w:cs="Arial"/>
          <w:color w:val="000000" w:themeColor="text1"/>
          <w:sz w:val="20"/>
          <w:szCs w:val="20"/>
        </w:rPr>
      </w:pPr>
    </w:p>
    <w:p w:rsidR="00AD4B74" w:rsidRPr="00F9045B" w:rsidRDefault="00AD4B74" w:rsidP="00AD4B74">
      <w:pPr>
        <w:pStyle w:val="PargrafodaLista"/>
        <w:numPr>
          <w:ilvl w:val="0"/>
          <w:numId w:val="25"/>
        </w:numPr>
        <w:pBdr>
          <w:top w:val="single" w:sz="4" w:space="1" w:color="auto"/>
          <w:left w:val="single" w:sz="4" w:space="4" w:color="auto"/>
          <w:bottom w:val="single" w:sz="4" w:space="1" w:color="auto"/>
          <w:right w:val="single" w:sz="4" w:space="4" w:color="auto"/>
        </w:pBdr>
        <w:shd w:val="clear" w:color="auto" w:fill="E6E6E6"/>
        <w:contextualSpacing/>
        <w:jc w:val="both"/>
        <w:rPr>
          <w:rFonts w:ascii="Arial" w:hAnsi="Arial" w:cs="Arial"/>
          <w:b/>
          <w:color w:val="000000" w:themeColor="text1"/>
          <w:sz w:val="20"/>
        </w:rPr>
      </w:pPr>
      <w:r w:rsidRPr="00F9045B">
        <w:rPr>
          <w:rFonts w:ascii="Arial" w:hAnsi="Arial" w:cs="Arial"/>
          <w:b/>
          <w:color w:val="000000" w:themeColor="text1"/>
          <w:sz w:val="20"/>
        </w:rPr>
        <w:t>CONSIDERAÇÕES</w:t>
      </w:r>
    </w:p>
    <w:p w:rsidR="00AD4B74" w:rsidRPr="00F9045B" w:rsidRDefault="00AD4B74" w:rsidP="00AD4B74">
      <w:pPr>
        <w:ind w:left="284"/>
        <w:jc w:val="both"/>
        <w:rPr>
          <w:rFonts w:ascii="Arial" w:hAnsi="Arial" w:cs="Arial"/>
          <w:color w:val="000000" w:themeColor="text1"/>
          <w:sz w:val="20"/>
          <w:szCs w:val="20"/>
          <w:lang w:eastAsia="ar-SA"/>
        </w:rPr>
      </w:pPr>
    </w:p>
    <w:p w:rsidR="001503FA" w:rsidRPr="00F9045B" w:rsidRDefault="001503FA" w:rsidP="00AD4B74">
      <w:pPr>
        <w:ind w:firstLine="1134"/>
        <w:rPr>
          <w:rFonts w:ascii="Arial" w:hAnsi="Arial" w:cs="Arial"/>
          <w:b/>
          <w:color w:val="000000" w:themeColor="text1"/>
          <w:sz w:val="20"/>
          <w:szCs w:val="20"/>
        </w:rPr>
      </w:pPr>
    </w:p>
    <w:p w:rsidR="001503FA" w:rsidRPr="00F9045B" w:rsidRDefault="001503FA" w:rsidP="00AD4B74">
      <w:pPr>
        <w:ind w:firstLine="1134"/>
        <w:rPr>
          <w:rFonts w:ascii="Arial" w:hAnsi="Arial" w:cs="Arial"/>
          <w:b/>
          <w:caps/>
          <w:color w:val="000000" w:themeColor="text1"/>
          <w:sz w:val="20"/>
          <w:szCs w:val="20"/>
        </w:rPr>
      </w:pPr>
      <w:r w:rsidRPr="00F9045B">
        <w:rPr>
          <w:rFonts w:ascii="Arial" w:hAnsi="Arial" w:cs="Arial"/>
          <w:b/>
          <w:caps/>
          <w:color w:val="000000" w:themeColor="text1"/>
          <w:sz w:val="20"/>
          <w:szCs w:val="20"/>
        </w:rPr>
        <w:t>Secretaria Municipal de Assistência Social:</w:t>
      </w:r>
    </w:p>
    <w:p w:rsidR="001503FA" w:rsidRPr="00F9045B" w:rsidRDefault="001503FA" w:rsidP="00AD4B74">
      <w:pPr>
        <w:ind w:firstLine="1134"/>
        <w:rPr>
          <w:rFonts w:ascii="Arial" w:hAnsi="Arial" w:cs="Arial"/>
          <w:b/>
          <w:color w:val="000000" w:themeColor="text1"/>
          <w:sz w:val="20"/>
          <w:szCs w:val="20"/>
        </w:rPr>
      </w:pPr>
    </w:p>
    <w:p w:rsidR="00AD4B74" w:rsidRPr="00F9045B" w:rsidRDefault="008A3890" w:rsidP="00AD4B74">
      <w:pPr>
        <w:ind w:firstLine="1134"/>
        <w:rPr>
          <w:rFonts w:ascii="Arial" w:hAnsi="Arial" w:cs="Arial"/>
          <w:b/>
          <w:color w:val="000000" w:themeColor="text1"/>
          <w:sz w:val="20"/>
          <w:szCs w:val="20"/>
        </w:rPr>
      </w:pPr>
      <w:r w:rsidRPr="00F9045B">
        <w:rPr>
          <w:rFonts w:ascii="Arial" w:hAnsi="Arial" w:cs="Arial"/>
          <w:b/>
          <w:color w:val="000000" w:themeColor="text1"/>
          <w:sz w:val="20"/>
          <w:szCs w:val="20"/>
        </w:rPr>
        <w:t>Fiscal do Contrato:</w:t>
      </w:r>
      <w:r w:rsidR="00755A34" w:rsidRPr="00F9045B">
        <w:rPr>
          <w:rFonts w:ascii="Arial" w:hAnsi="Arial" w:cs="Arial"/>
          <w:color w:val="000000" w:themeColor="text1"/>
          <w:sz w:val="20"/>
          <w:szCs w:val="20"/>
        </w:rPr>
        <w:t xml:space="preserve"> Lusiane Zandonadi Nunes</w:t>
      </w:r>
    </w:p>
    <w:p w:rsidR="00AD4B74" w:rsidRPr="00F9045B" w:rsidRDefault="00AD4B74" w:rsidP="00AD4B74">
      <w:pPr>
        <w:ind w:firstLine="1134"/>
        <w:rPr>
          <w:rFonts w:ascii="Arial" w:hAnsi="Arial" w:cs="Arial"/>
          <w:color w:val="000000" w:themeColor="text1"/>
          <w:sz w:val="20"/>
          <w:szCs w:val="20"/>
        </w:rPr>
      </w:pPr>
      <w:r w:rsidRPr="00F9045B">
        <w:rPr>
          <w:rFonts w:ascii="Arial" w:hAnsi="Arial" w:cs="Arial"/>
          <w:b/>
          <w:color w:val="000000" w:themeColor="text1"/>
          <w:sz w:val="20"/>
          <w:szCs w:val="20"/>
        </w:rPr>
        <w:t xml:space="preserve">Gestora de Contratos: </w:t>
      </w:r>
      <w:r w:rsidRPr="00F9045B">
        <w:rPr>
          <w:rFonts w:ascii="Arial" w:hAnsi="Arial" w:cs="Arial"/>
          <w:color w:val="000000" w:themeColor="text1"/>
          <w:sz w:val="20"/>
          <w:szCs w:val="20"/>
        </w:rPr>
        <w:t>Andréa Neves de Souza</w:t>
      </w:r>
    </w:p>
    <w:p w:rsidR="00AD4B74" w:rsidRPr="00F9045B" w:rsidRDefault="00AD4B74" w:rsidP="00AD4B74">
      <w:pPr>
        <w:ind w:firstLine="1134"/>
        <w:rPr>
          <w:rFonts w:ascii="Arial" w:hAnsi="Arial" w:cs="Arial"/>
          <w:color w:val="000000" w:themeColor="text1"/>
          <w:sz w:val="20"/>
          <w:szCs w:val="20"/>
        </w:rPr>
      </w:pPr>
      <w:r w:rsidRPr="00F9045B">
        <w:rPr>
          <w:rFonts w:ascii="Arial" w:hAnsi="Arial" w:cs="Arial"/>
          <w:b/>
          <w:color w:val="000000" w:themeColor="text1"/>
          <w:sz w:val="20"/>
          <w:szCs w:val="20"/>
        </w:rPr>
        <w:t xml:space="preserve">Dotação nº: </w:t>
      </w:r>
      <w:r w:rsidR="000C6C45" w:rsidRPr="00F9045B">
        <w:rPr>
          <w:rFonts w:ascii="Arial" w:hAnsi="Arial" w:cs="Arial"/>
          <w:b/>
          <w:color w:val="000000" w:themeColor="text1"/>
          <w:sz w:val="20"/>
          <w:szCs w:val="20"/>
        </w:rPr>
        <w:t>25</w:t>
      </w:r>
    </w:p>
    <w:p w:rsidR="00AD4B74" w:rsidRPr="00F9045B" w:rsidRDefault="00AD4B74" w:rsidP="00AD4B74">
      <w:pPr>
        <w:ind w:firstLine="1134"/>
        <w:rPr>
          <w:rFonts w:ascii="Arial" w:hAnsi="Arial" w:cs="Arial"/>
          <w:b/>
          <w:color w:val="000000" w:themeColor="text1"/>
          <w:sz w:val="20"/>
          <w:szCs w:val="20"/>
        </w:rPr>
      </w:pPr>
      <w:r w:rsidRPr="00F9045B">
        <w:rPr>
          <w:rFonts w:ascii="Arial" w:hAnsi="Arial" w:cs="Arial"/>
          <w:b/>
          <w:color w:val="000000" w:themeColor="text1"/>
          <w:sz w:val="20"/>
          <w:szCs w:val="20"/>
        </w:rPr>
        <w:t>Recurso:</w:t>
      </w:r>
      <w:r w:rsidR="000C6C45" w:rsidRPr="00F9045B">
        <w:rPr>
          <w:rFonts w:ascii="Arial" w:hAnsi="Arial" w:cs="Arial"/>
          <w:b/>
          <w:color w:val="000000" w:themeColor="text1"/>
          <w:sz w:val="20"/>
          <w:szCs w:val="20"/>
        </w:rPr>
        <w:t xml:space="preserve"> 5035</w:t>
      </w:r>
    </w:p>
    <w:p w:rsidR="00AD4B74" w:rsidRPr="00F9045B" w:rsidRDefault="00AD4B74" w:rsidP="00AD4B74">
      <w:pPr>
        <w:ind w:firstLine="1134"/>
        <w:rPr>
          <w:rFonts w:ascii="Arial" w:hAnsi="Arial" w:cs="Arial"/>
          <w:b/>
          <w:color w:val="000000" w:themeColor="text1"/>
          <w:sz w:val="20"/>
          <w:szCs w:val="20"/>
        </w:rPr>
      </w:pPr>
      <w:r w:rsidRPr="00F9045B">
        <w:rPr>
          <w:rFonts w:ascii="Arial" w:hAnsi="Arial" w:cs="Arial"/>
          <w:b/>
          <w:color w:val="000000" w:themeColor="text1"/>
          <w:sz w:val="20"/>
          <w:szCs w:val="20"/>
        </w:rPr>
        <w:t>Projeto/</w:t>
      </w:r>
      <w:r w:rsidR="000C6C45" w:rsidRPr="00F9045B">
        <w:rPr>
          <w:rFonts w:ascii="Arial" w:hAnsi="Arial" w:cs="Arial"/>
          <w:b/>
          <w:color w:val="000000" w:themeColor="text1"/>
          <w:sz w:val="20"/>
          <w:szCs w:val="20"/>
        </w:rPr>
        <w:t>Atividade</w:t>
      </w:r>
      <w:r w:rsidR="000C6C45" w:rsidRPr="00F9045B">
        <w:rPr>
          <w:rFonts w:ascii="Arial" w:hAnsi="Arial" w:cs="Arial"/>
          <w:color w:val="000000" w:themeColor="text1"/>
          <w:sz w:val="20"/>
          <w:szCs w:val="20"/>
        </w:rPr>
        <w:t xml:space="preserve">: </w:t>
      </w:r>
      <w:r w:rsidRPr="00F9045B">
        <w:rPr>
          <w:rFonts w:ascii="Arial" w:hAnsi="Arial" w:cs="Arial"/>
          <w:b/>
          <w:color w:val="000000" w:themeColor="text1"/>
          <w:sz w:val="20"/>
          <w:szCs w:val="20"/>
        </w:rPr>
        <w:t>3.3.90</w:t>
      </w:r>
    </w:p>
    <w:p w:rsidR="001503FA" w:rsidRPr="00F9045B" w:rsidRDefault="001503FA" w:rsidP="00AD4B74">
      <w:pPr>
        <w:ind w:firstLine="1134"/>
        <w:rPr>
          <w:rFonts w:ascii="Arial" w:hAnsi="Arial" w:cs="Arial"/>
          <w:color w:val="000000" w:themeColor="text1"/>
          <w:sz w:val="20"/>
          <w:szCs w:val="20"/>
        </w:rPr>
      </w:pPr>
    </w:p>
    <w:p w:rsidR="001503FA" w:rsidRPr="00F9045B" w:rsidRDefault="001503FA" w:rsidP="00AD4B74">
      <w:pPr>
        <w:ind w:firstLine="1134"/>
        <w:rPr>
          <w:rFonts w:ascii="Arial" w:hAnsi="Arial" w:cs="Arial"/>
          <w:color w:val="000000" w:themeColor="text1"/>
          <w:sz w:val="20"/>
          <w:szCs w:val="20"/>
        </w:rPr>
      </w:pPr>
    </w:p>
    <w:p w:rsidR="001503FA" w:rsidRPr="00F9045B" w:rsidRDefault="001503FA" w:rsidP="00AD4B74">
      <w:pPr>
        <w:ind w:firstLine="1134"/>
        <w:rPr>
          <w:rFonts w:ascii="Arial" w:hAnsi="Arial" w:cs="Arial"/>
          <w:color w:val="000000" w:themeColor="text1"/>
          <w:sz w:val="20"/>
          <w:szCs w:val="20"/>
        </w:rPr>
      </w:pPr>
    </w:p>
    <w:p w:rsidR="001503FA" w:rsidRPr="00F9045B" w:rsidRDefault="001503FA" w:rsidP="001503FA">
      <w:pPr>
        <w:ind w:firstLine="1134"/>
        <w:rPr>
          <w:rFonts w:ascii="Arial" w:hAnsi="Arial" w:cs="Arial"/>
          <w:b/>
          <w:caps/>
          <w:color w:val="000000" w:themeColor="text1"/>
          <w:sz w:val="20"/>
          <w:szCs w:val="20"/>
        </w:rPr>
      </w:pPr>
      <w:r w:rsidRPr="00F9045B">
        <w:rPr>
          <w:rFonts w:ascii="Arial" w:hAnsi="Arial" w:cs="Arial"/>
          <w:b/>
          <w:caps/>
          <w:color w:val="000000" w:themeColor="text1"/>
          <w:sz w:val="20"/>
          <w:szCs w:val="20"/>
        </w:rPr>
        <w:lastRenderedPageBreak/>
        <w:t>Secretaria Municipal de educação</w:t>
      </w:r>
      <w:r w:rsidR="000C6C45" w:rsidRPr="00F9045B">
        <w:rPr>
          <w:rFonts w:ascii="Arial" w:hAnsi="Arial" w:cs="Arial"/>
          <w:b/>
          <w:caps/>
          <w:color w:val="000000" w:themeColor="text1"/>
          <w:sz w:val="20"/>
          <w:szCs w:val="20"/>
        </w:rPr>
        <w:t>, cultura e desporto</w:t>
      </w:r>
      <w:r w:rsidRPr="00F9045B">
        <w:rPr>
          <w:rFonts w:ascii="Arial" w:hAnsi="Arial" w:cs="Arial"/>
          <w:b/>
          <w:caps/>
          <w:color w:val="000000" w:themeColor="text1"/>
          <w:sz w:val="20"/>
          <w:szCs w:val="20"/>
        </w:rPr>
        <w:t>:</w:t>
      </w:r>
    </w:p>
    <w:p w:rsidR="001503FA" w:rsidRPr="00F9045B" w:rsidRDefault="001503FA" w:rsidP="001503FA">
      <w:pPr>
        <w:ind w:firstLine="1134"/>
        <w:rPr>
          <w:rFonts w:ascii="Arial" w:hAnsi="Arial" w:cs="Arial"/>
          <w:b/>
          <w:color w:val="000000" w:themeColor="text1"/>
          <w:sz w:val="20"/>
          <w:szCs w:val="20"/>
        </w:rPr>
      </w:pPr>
    </w:p>
    <w:p w:rsidR="001503FA" w:rsidRPr="00F9045B" w:rsidRDefault="001503FA" w:rsidP="001503FA">
      <w:pPr>
        <w:ind w:firstLine="1134"/>
        <w:rPr>
          <w:rFonts w:ascii="Arial" w:hAnsi="Arial" w:cs="Arial"/>
          <w:b/>
          <w:color w:val="000000" w:themeColor="text1"/>
          <w:sz w:val="20"/>
          <w:szCs w:val="20"/>
        </w:rPr>
      </w:pPr>
      <w:r w:rsidRPr="00F9045B">
        <w:rPr>
          <w:rFonts w:ascii="Arial" w:hAnsi="Arial" w:cs="Arial"/>
          <w:b/>
          <w:color w:val="000000" w:themeColor="text1"/>
          <w:sz w:val="20"/>
          <w:szCs w:val="20"/>
        </w:rPr>
        <w:t>Fiscal do Contrato:</w:t>
      </w:r>
      <w:r w:rsidRPr="00F9045B">
        <w:rPr>
          <w:rFonts w:ascii="Arial" w:hAnsi="Arial" w:cs="Arial"/>
          <w:color w:val="000000" w:themeColor="text1"/>
          <w:sz w:val="20"/>
          <w:szCs w:val="20"/>
        </w:rPr>
        <w:t xml:space="preserve"> </w:t>
      </w:r>
      <w:r w:rsidR="00F9045B" w:rsidRPr="00F9045B">
        <w:rPr>
          <w:rFonts w:ascii="Arial" w:hAnsi="Arial" w:cs="Arial"/>
          <w:color w:val="000000" w:themeColor="text1"/>
          <w:sz w:val="20"/>
          <w:szCs w:val="20"/>
        </w:rPr>
        <w:t>Fabiano Padilha</w:t>
      </w:r>
    </w:p>
    <w:p w:rsidR="001503FA" w:rsidRPr="00F9045B" w:rsidRDefault="001503FA" w:rsidP="001503FA">
      <w:pPr>
        <w:ind w:firstLine="1134"/>
        <w:rPr>
          <w:rFonts w:ascii="Arial" w:hAnsi="Arial" w:cs="Arial"/>
          <w:color w:val="000000" w:themeColor="text1"/>
          <w:sz w:val="20"/>
          <w:szCs w:val="20"/>
        </w:rPr>
      </w:pPr>
      <w:r w:rsidRPr="00F9045B">
        <w:rPr>
          <w:rFonts w:ascii="Arial" w:hAnsi="Arial" w:cs="Arial"/>
          <w:b/>
          <w:color w:val="000000" w:themeColor="text1"/>
          <w:sz w:val="20"/>
          <w:szCs w:val="20"/>
        </w:rPr>
        <w:t xml:space="preserve">Gestora de Contratos: </w:t>
      </w:r>
      <w:r w:rsidRPr="00F9045B">
        <w:rPr>
          <w:rFonts w:ascii="Arial" w:hAnsi="Arial" w:cs="Arial"/>
          <w:color w:val="000000" w:themeColor="text1"/>
          <w:sz w:val="20"/>
          <w:szCs w:val="20"/>
        </w:rPr>
        <w:t>Andréa Neves de Souza</w:t>
      </w:r>
    </w:p>
    <w:p w:rsidR="001503FA" w:rsidRPr="00F9045B" w:rsidRDefault="001503FA" w:rsidP="001503FA">
      <w:pPr>
        <w:ind w:firstLine="1134"/>
        <w:rPr>
          <w:rFonts w:ascii="Arial" w:hAnsi="Arial" w:cs="Arial"/>
          <w:b/>
          <w:color w:val="000000" w:themeColor="text1"/>
          <w:sz w:val="20"/>
          <w:szCs w:val="20"/>
        </w:rPr>
      </w:pPr>
      <w:r w:rsidRPr="00F9045B">
        <w:rPr>
          <w:rFonts w:ascii="Arial" w:hAnsi="Arial" w:cs="Arial"/>
          <w:b/>
          <w:color w:val="000000" w:themeColor="text1"/>
          <w:sz w:val="20"/>
          <w:szCs w:val="20"/>
        </w:rPr>
        <w:t xml:space="preserve">Dotação nº: </w:t>
      </w:r>
      <w:r w:rsidR="00F9045B" w:rsidRPr="00F9045B">
        <w:rPr>
          <w:rFonts w:ascii="Arial" w:hAnsi="Arial" w:cs="Arial"/>
          <w:b/>
          <w:color w:val="000000" w:themeColor="text1"/>
          <w:sz w:val="20"/>
          <w:szCs w:val="20"/>
        </w:rPr>
        <w:t>02</w:t>
      </w:r>
    </w:p>
    <w:p w:rsidR="001503FA" w:rsidRPr="00F9045B" w:rsidRDefault="001503FA" w:rsidP="001503FA">
      <w:pPr>
        <w:ind w:firstLine="1134"/>
        <w:rPr>
          <w:rFonts w:ascii="Arial" w:hAnsi="Arial" w:cs="Arial"/>
          <w:b/>
          <w:color w:val="000000" w:themeColor="text1"/>
          <w:sz w:val="20"/>
          <w:szCs w:val="20"/>
        </w:rPr>
      </w:pPr>
      <w:r w:rsidRPr="00F9045B">
        <w:rPr>
          <w:rFonts w:ascii="Arial" w:hAnsi="Arial" w:cs="Arial"/>
          <w:b/>
          <w:color w:val="000000" w:themeColor="text1"/>
          <w:sz w:val="20"/>
          <w:szCs w:val="20"/>
        </w:rPr>
        <w:t>Recurso:</w:t>
      </w:r>
      <w:r w:rsidR="00F9045B" w:rsidRPr="00F9045B">
        <w:rPr>
          <w:rFonts w:ascii="Arial" w:hAnsi="Arial" w:cs="Arial"/>
          <w:b/>
          <w:color w:val="000000" w:themeColor="text1"/>
          <w:sz w:val="20"/>
          <w:szCs w:val="20"/>
        </w:rPr>
        <w:t xml:space="preserve"> 5001</w:t>
      </w:r>
    </w:p>
    <w:p w:rsidR="001503FA" w:rsidRPr="00F9045B" w:rsidRDefault="001503FA" w:rsidP="001503FA">
      <w:pPr>
        <w:ind w:firstLine="1134"/>
        <w:rPr>
          <w:rFonts w:ascii="Arial" w:hAnsi="Arial" w:cs="Arial"/>
          <w:b/>
          <w:color w:val="000000" w:themeColor="text1"/>
          <w:sz w:val="20"/>
          <w:szCs w:val="20"/>
        </w:rPr>
      </w:pPr>
      <w:r w:rsidRPr="00F9045B">
        <w:rPr>
          <w:rFonts w:ascii="Arial" w:hAnsi="Arial" w:cs="Arial"/>
          <w:b/>
          <w:color w:val="000000" w:themeColor="text1"/>
          <w:sz w:val="20"/>
          <w:szCs w:val="20"/>
        </w:rPr>
        <w:t>Projeto/Atividade</w:t>
      </w:r>
      <w:r w:rsidR="00F9045B" w:rsidRPr="00F9045B">
        <w:rPr>
          <w:rFonts w:ascii="Arial" w:hAnsi="Arial" w:cs="Arial"/>
          <w:b/>
          <w:color w:val="000000" w:themeColor="text1"/>
          <w:sz w:val="20"/>
          <w:szCs w:val="20"/>
        </w:rPr>
        <w:t>: 2033</w:t>
      </w:r>
    </w:p>
    <w:p w:rsidR="001503FA" w:rsidRPr="00F9045B" w:rsidRDefault="001503FA" w:rsidP="00AD4B74">
      <w:pPr>
        <w:ind w:firstLine="1134"/>
        <w:rPr>
          <w:rFonts w:ascii="Arial" w:hAnsi="Arial" w:cs="Arial"/>
          <w:color w:val="000000" w:themeColor="text1"/>
          <w:sz w:val="20"/>
          <w:szCs w:val="20"/>
        </w:rPr>
      </w:pPr>
    </w:p>
    <w:p w:rsidR="00AD4B74" w:rsidRPr="00F9045B" w:rsidRDefault="00AD4B74" w:rsidP="00AD4B74">
      <w:pPr>
        <w:ind w:firstLine="1134"/>
        <w:rPr>
          <w:rFonts w:ascii="Arial" w:hAnsi="Arial" w:cs="Arial"/>
          <w:color w:val="000000" w:themeColor="text1"/>
          <w:sz w:val="20"/>
          <w:szCs w:val="20"/>
        </w:rPr>
      </w:pPr>
    </w:p>
    <w:p w:rsidR="001503FA" w:rsidRPr="00F9045B" w:rsidRDefault="001503FA" w:rsidP="00AD4B74">
      <w:pPr>
        <w:ind w:firstLine="1134"/>
        <w:rPr>
          <w:rFonts w:ascii="Arial" w:hAnsi="Arial" w:cs="Arial"/>
          <w:color w:val="000000" w:themeColor="text1"/>
          <w:sz w:val="20"/>
          <w:szCs w:val="20"/>
        </w:rPr>
      </w:pPr>
    </w:p>
    <w:p w:rsidR="001503FA" w:rsidRPr="00F9045B" w:rsidRDefault="001503FA" w:rsidP="00AD4B74">
      <w:pPr>
        <w:ind w:firstLine="1134"/>
        <w:rPr>
          <w:rFonts w:ascii="Arial" w:hAnsi="Arial" w:cs="Arial"/>
          <w:color w:val="000000" w:themeColor="text1"/>
          <w:sz w:val="20"/>
          <w:szCs w:val="20"/>
        </w:rPr>
      </w:pPr>
    </w:p>
    <w:p w:rsidR="001503FA" w:rsidRPr="00F9045B" w:rsidRDefault="001503FA" w:rsidP="00AD4B74">
      <w:pPr>
        <w:ind w:firstLine="1134"/>
        <w:rPr>
          <w:rFonts w:ascii="Arial" w:hAnsi="Arial" w:cs="Arial"/>
          <w:color w:val="000000" w:themeColor="text1"/>
          <w:sz w:val="20"/>
          <w:szCs w:val="20"/>
        </w:rPr>
      </w:pPr>
    </w:p>
    <w:p w:rsidR="00AD4B74" w:rsidRPr="00F9045B" w:rsidRDefault="00AD4B74" w:rsidP="00AD4B74">
      <w:pPr>
        <w:jc w:val="both"/>
        <w:rPr>
          <w:rFonts w:ascii="Arial" w:hAnsi="Arial" w:cs="Arial"/>
          <w:color w:val="000000" w:themeColor="text1"/>
          <w:sz w:val="20"/>
          <w:szCs w:val="20"/>
          <w:lang w:eastAsia="ar-SA"/>
        </w:rPr>
      </w:pPr>
    </w:p>
    <w:p w:rsidR="001503FA" w:rsidRPr="00F9045B" w:rsidRDefault="001503FA" w:rsidP="00AD4B74">
      <w:pPr>
        <w:spacing w:after="360"/>
        <w:ind w:left="284"/>
        <w:jc w:val="right"/>
        <w:rPr>
          <w:rFonts w:ascii="Arial" w:hAnsi="Arial" w:cs="Arial"/>
          <w:b/>
          <w:color w:val="000000" w:themeColor="text1"/>
          <w:sz w:val="20"/>
          <w:szCs w:val="20"/>
        </w:rPr>
      </w:pPr>
    </w:p>
    <w:p w:rsidR="00AD4B74" w:rsidRPr="00F9045B" w:rsidRDefault="00AD4B74" w:rsidP="00AD4B74">
      <w:pPr>
        <w:spacing w:after="360"/>
        <w:ind w:left="284"/>
        <w:jc w:val="right"/>
        <w:rPr>
          <w:rFonts w:ascii="Arial" w:hAnsi="Arial" w:cs="Arial"/>
          <w:b/>
          <w:color w:val="000000" w:themeColor="text1"/>
          <w:sz w:val="20"/>
          <w:szCs w:val="20"/>
        </w:rPr>
      </w:pPr>
      <w:r w:rsidRPr="00F9045B">
        <w:rPr>
          <w:rFonts w:ascii="Arial" w:hAnsi="Arial" w:cs="Arial"/>
          <w:b/>
          <w:color w:val="000000" w:themeColor="text1"/>
          <w:sz w:val="20"/>
          <w:szCs w:val="20"/>
        </w:rPr>
        <w:t xml:space="preserve">São Joaquim, </w:t>
      </w:r>
      <w:r w:rsidR="00F9045B" w:rsidRPr="00F9045B">
        <w:rPr>
          <w:rFonts w:ascii="Arial" w:hAnsi="Arial" w:cs="Arial"/>
          <w:b/>
          <w:color w:val="000000" w:themeColor="text1"/>
          <w:sz w:val="20"/>
          <w:szCs w:val="20"/>
        </w:rPr>
        <w:t>15</w:t>
      </w:r>
      <w:r w:rsidR="008A3890" w:rsidRPr="00F9045B">
        <w:rPr>
          <w:rFonts w:ascii="Arial" w:hAnsi="Arial" w:cs="Arial"/>
          <w:b/>
          <w:color w:val="000000" w:themeColor="text1"/>
          <w:sz w:val="20"/>
          <w:szCs w:val="20"/>
        </w:rPr>
        <w:t xml:space="preserve"> </w:t>
      </w:r>
      <w:r w:rsidRPr="00F9045B">
        <w:rPr>
          <w:rFonts w:ascii="Arial" w:hAnsi="Arial" w:cs="Arial"/>
          <w:b/>
          <w:color w:val="000000" w:themeColor="text1"/>
          <w:sz w:val="20"/>
          <w:szCs w:val="20"/>
        </w:rPr>
        <w:t xml:space="preserve">de </w:t>
      </w:r>
      <w:r w:rsidR="00F9045B" w:rsidRPr="00F9045B">
        <w:rPr>
          <w:rFonts w:ascii="Arial" w:hAnsi="Arial" w:cs="Arial"/>
          <w:b/>
          <w:color w:val="000000" w:themeColor="text1"/>
          <w:sz w:val="20"/>
          <w:szCs w:val="20"/>
        </w:rPr>
        <w:t>setembro</w:t>
      </w:r>
      <w:r w:rsidRPr="00F9045B">
        <w:rPr>
          <w:rFonts w:ascii="Arial" w:hAnsi="Arial" w:cs="Arial"/>
          <w:b/>
          <w:color w:val="000000" w:themeColor="text1"/>
          <w:sz w:val="20"/>
          <w:szCs w:val="20"/>
        </w:rPr>
        <w:t xml:space="preserve"> de 2020.</w:t>
      </w:r>
    </w:p>
    <w:p w:rsidR="001503FA" w:rsidRPr="00F9045B" w:rsidRDefault="001503FA" w:rsidP="001503FA">
      <w:pPr>
        <w:ind w:left="284"/>
        <w:jc w:val="center"/>
        <w:rPr>
          <w:rFonts w:ascii="Arial" w:hAnsi="Arial" w:cs="Arial"/>
          <w:color w:val="000000" w:themeColor="text1"/>
          <w:sz w:val="20"/>
          <w:szCs w:val="20"/>
        </w:rPr>
      </w:pPr>
      <w:r w:rsidRPr="00F9045B">
        <w:rPr>
          <w:rFonts w:ascii="Arial" w:hAnsi="Arial" w:cs="Arial"/>
          <w:color w:val="000000" w:themeColor="text1"/>
          <w:sz w:val="20"/>
          <w:szCs w:val="20"/>
        </w:rPr>
        <w:t>______________________________</w:t>
      </w:r>
    </w:p>
    <w:p w:rsidR="001503FA" w:rsidRPr="00F9045B" w:rsidRDefault="001503FA" w:rsidP="001503FA">
      <w:pPr>
        <w:ind w:left="284"/>
        <w:jc w:val="center"/>
        <w:rPr>
          <w:rFonts w:ascii="Arial" w:hAnsi="Arial" w:cs="Arial"/>
          <w:b/>
          <w:color w:val="000000" w:themeColor="text1"/>
          <w:sz w:val="20"/>
          <w:szCs w:val="20"/>
          <w:lang w:val="it-IT"/>
        </w:rPr>
      </w:pPr>
      <w:r w:rsidRPr="00F9045B">
        <w:rPr>
          <w:rFonts w:ascii="Arial" w:hAnsi="Arial" w:cs="Arial"/>
          <w:color w:val="000000" w:themeColor="text1"/>
          <w:sz w:val="20"/>
          <w:szCs w:val="20"/>
        </w:rPr>
        <w:softHyphen/>
      </w:r>
      <w:r w:rsidRPr="00F9045B">
        <w:rPr>
          <w:rFonts w:ascii="Arial" w:hAnsi="Arial" w:cs="Arial"/>
          <w:color w:val="000000" w:themeColor="text1"/>
          <w:sz w:val="20"/>
          <w:szCs w:val="20"/>
        </w:rPr>
        <w:softHyphen/>
      </w:r>
      <w:r w:rsidRPr="00F9045B">
        <w:rPr>
          <w:rFonts w:ascii="Arial" w:hAnsi="Arial" w:cs="Arial"/>
          <w:color w:val="000000" w:themeColor="text1"/>
          <w:sz w:val="20"/>
          <w:szCs w:val="20"/>
        </w:rPr>
        <w:softHyphen/>
      </w:r>
      <w:r w:rsidRPr="00F9045B">
        <w:rPr>
          <w:rFonts w:ascii="Arial" w:hAnsi="Arial" w:cs="Arial"/>
          <w:color w:val="000000" w:themeColor="text1"/>
          <w:sz w:val="20"/>
          <w:szCs w:val="20"/>
        </w:rPr>
        <w:softHyphen/>
      </w:r>
      <w:r w:rsidRPr="00F9045B">
        <w:rPr>
          <w:rFonts w:ascii="Arial" w:hAnsi="Arial" w:cs="Arial"/>
          <w:b/>
          <w:color w:val="000000" w:themeColor="text1"/>
          <w:sz w:val="20"/>
          <w:szCs w:val="20"/>
          <w:lang w:val="it-IT"/>
        </w:rPr>
        <w:t>Fabiano</w:t>
      </w:r>
      <w:r w:rsidR="000C6C45" w:rsidRPr="00F9045B">
        <w:rPr>
          <w:rFonts w:ascii="Arial" w:hAnsi="Arial" w:cs="Arial"/>
          <w:b/>
          <w:color w:val="000000" w:themeColor="text1"/>
          <w:sz w:val="20"/>
          <w:szCs w:val="20"/>
          <w:lang w:val="it-IT"/>
        </w:rPr>
        <w:t xml:space="preserve"> Padilha</w:t>
      </w:r>
    </w:p>
    <w:p w:rsidR="001503FA" w:rsidRPr="00F9045B" w:rsidRDefault="001503FA" w:rsidP="001503FA">
      <w:pPr>
        <w:ind w:left="284"/>
        <w:jc w:val="center"/>
        <w:rPr>
          <w:rFonts w:ascii="Arial" w:hAnsi="Arial" w:cs="Arial"/>
          <w:b/>
          <w:color w:val="000000" w:themeColor="text1"/>
          <w:kern w:val="1"/>
          <w:sz w:val="20"/>
          <w:szCs w:val="20"/>
          <w:lang w:val="it-IT" w:eastAsia="ar-SA"/>
        </w:rPr>
      </w:pPr>
      <w:r w:rsidRPr="00F9045B">
        <w:rPr>
          <w:rFonts w:ascii="Arial" w:hAnsi="Arial" w:cs="Arial"/>
          <w:b/>
          <w:color w:val="000000" w:themeColor="text1"/>
          <w:sz w:val="20"/>
          <w:szCs w:val="20"/>
          <w:lang w:val="it-IT"/>
        </w:rPr>
        <w:t>Secretário Municipal de Educação</w:t>
      </w:r>
      <w:r w:rsidR="000C6C45" w:rsidRPr="00F9045B">
        <w:rPr>
          <w:rFonts w:ascii="Arial" w:hAnsi="Arial" w:cs="Arial"/>
          <w:b/>
          <w:color w:val="000000" w:themeColor="text1"/>
          <w:sz w:val="20"/>
          <w:szCs w:val="20"/>
          <w:lang w:val="it-IT"/>
        </w:rPr>
        <w:t>, Cultura e Desporto</w:t>
      </w:r>
    </w:p>
    <w:p w:rsidR="001503FA" w:rsidRPr="00F9045B" w:rsidRDefault="001503FA" w:rsidP="00AD4B74">
      <w:pPr>
        <w:spacing w:after="360"/>
        <w:ind w:left="284"/>
        <w:jc w:val="right"/>
        <w:rPr>
          <w:rFonts w:ascii="Arial" w:hAnsi="Arial" w:cs="Arial"/>
          <w:b/>
          <w:color w:val="000000" w:themeColor="text1"/>
          <w:sz w:val="20"/>
          <w:szCs w:val="20"/>
        </w:rPr>
      </w:pPr>
    </w:p>
    <w:p w:rsidR="00AD4B74" w:rsidRPr="00F9045B" w:rsidRDefault="00AD4B74" w:rsidP="00AD4B74">
      <w:pPr>
        <w:ind w:left="284"/>
        <w:jc w:val="center"/>
        <w:rPr>
          <w:rFonts w:ascii="Arial" w:hAnsi="Arial" w:cs="Arial"/>
          <w:color w:val="000000" w:themeColor="text1"/>
          <w:sz w:val="20"/>
          <w:szCs w:val="20"/>
        </w:rPr>
      </w:pPr>
      <w:r w:rsidRPr="00F9045B">
        <w:rPr>
          <w:rFonts w:ascii="Arial" w:hAnsi="Arial" w:cs="Arial"/>
          <w:color w:val="000000" w:themeColor="text1"/>
          <w:sz w:val="20"/>
          <w:szCs w:val="20"/>
        </w:rPr>
        <w:t>______________________________</w:t>
      </w:r>
    </w:p>
    <w:p w:rsidR="00AD4B74" w:rsidRPr="00F9045B" w:rsidRDefault="00AD4B74" w:rsidP="00AD4B74">
      <w:pPr>
        <w:ind w:left="284"/>
        <w:jc w:val="center"/>
        <w:rPr>
          <w:rFonts w:ascii="Arial" w:hAnsi="Arial" w:cs="Arial"/>
          <w:b/>
          <w:color w:val="000000" w:themeColor="text1"/>
          <w:sz w:val="20"/>
          <w:szCs w:val="20"/>
          <w:lang w:val="it-IT"/>
        </w:rPr>
      </w:pPr>
      <w:r w:rsidRPr="00F9045B">
        <w:rPr>
          <w:rFonts w:ascii="Arial" w:hAnsi="Arial" w:cs="Arial"/>
          <w:color w:val="000000" w:themeColor="text1"/>
          <w:sz w:val="20"/>
          <w:szCs w:val="20"/>
        </w:rPr>
        <w:softHyphen/>
      </w:r>
      <w:r w:rsidRPr="00F9045B">
        <w:rPr>
          <w:rFonts w:ascii="Arial" w:hAnsi="Arial" w:cs="Arial"/>
          <w:color w:val="000000" w:themeColor="text1"/>
          <w:sz w:val="20"/>
          <w:szCs w:val="20"/>
        </w:rPr>
        <w:softHyphen/>
      </w:r>
      <w:r w:rsidRPr="00F9045B">
        <w:rPr>
          <w:rFonts w:ascii="Arial" w:hAnsi="Arial" w:cs="Arial"/>
          <w:color w:val="000000" w:themeColor="text1"/>
          <w:sz w:val="20"/>
          <w:szCs w:val="20"/>
        </w:rPr>
        <w:softHyphen/>
      </w:r>
      <w:r w:rsidRPr="00F9045B">
        <w:rPr>
          <w:rFonts w:ascii="Arial" w:hAnsi="Arial" w:cs="Arial"/>
          <w:color w:val="000000" w:themeColor="text1"/>
          <w:sz w:val="20"/>
          <w:szCs w:val="20"/>
        </w:rPr>
        <w:softHyphen/>
      </w:r>
      <w:r w:rsidRPr="00F9045B">
        <w:rPr>
          <w:rFonts w:ascii="Arial" w:hAnsi="Arial" w:cs="Arial"/>
          <w:b/>
          <w:color w:val="000000" w:themeColor="text1"/>
          <w:sz w:val="20"/>
          <w:szCs w:val="20"/>
          <w:lang w:val="it-IT"/>
        </w:rPr>
        <w:t>Marilda dos Santos Rodrigues</w:t>
      </w:r>
    </w:p>
    <w:p w:rsidR="00AD4B74" w:rsidRPr="00F9045B" w:rsidRDefault="00AD4B74" w:rsidP="00AD4B74">
      <w:pPr>
        <w:ind w:left="284"/>
        <w:jc w:val="center"/>
        <w:rPr>
          <w:rFonts w:ascii="Arial" w:hAnsi="Arial" w:cs="Arial"/>
          <w:b/>
          <w:color w:val="000000" w:themeColor="text1"/>
          <w:kern w:val="1"/>
          <w:sz w:val="20"/>
          <w:szCs w:val="20"/>
          <w:lang w:val="it-IT" w:eastAsia="ar-SA"/>
        </w:rPr>
      </w:pPr>
      <w:r w:rsidRPr="00F9045B">
        <w:rPr>
          <w:rFonts w:ascii="Arial" w:hAnsi="Arial" w:cs="Arial"/>
          <w:b/>
          <w:color w:val="000000" w:themeColor="text1"/>
          <w:sz w:val="20"/>
          <w:szCs w:val="20"/>
          <w:lang w:val="it-IT"/>
        </w:rPr>
        <w:t>Secretária Municipal de Assistência Social</w:t>
      </w:r>
    </w:p>
    <w:p w:rsidR="00AD4B74" w:rsidRPr="00F9045B" w:rsidRDefault="00AD4B74" w:rsidP="00AD4B74">
      <w:pPr>
        <w:ind w:left="284"/>
        <w:jc w:val="center"/>
        <w:rPr>
          <w:rFonts w:ascii="Arial" w:hAnsi="Arial" w:cs="Arial"/>
          <w:b/>
          <w:color w:val="000000" w:themeColor="text1"/>
          <w:kern w:val="1"/>
          <w:sz w:val="20"/>
          <w:szCs w:val="20"/>
          <w:lang w:val="it-IT" w:eastAsia="ar-SA"/>
        </w:rPr>
      </w:pPr>
    </w:p>
    <w:p w:rsidR="00AD4B74" w:rsidRPr="00F9045B" w:rsidRDefault="00AD4B74" w:rsidP="00AD4B74">
      <w:pPr>
        <w:spacing w:after="360"/>
        <w:ind w:left="284"/>
        <w:jc w:val="center"/>
        <w:rPr>
          <w:rFonts w:ascii="Arial" w:hAnsi="Arial" w:cs="Arial"/>
          <w:color w:val="000000" w:themeColor="text1"/>
          <w:sz w:val="20"/>
          <w:szCs w:val="20"/>
        </w:rPr>
      </w:pPr>
      <w:r w:rsidRPr="00F9045B">
        <w:rPr>
          <w:rFonts w:ascii="Arial" w:hAnsi="Arial" w:cs="Arial"/>
          <w:color w:val="000000" w:themeColor="text1"/>
          <w:sz w:val="20"/>
          <w:szCs w:val="20"/>
        </w:rPr>
        <w:t>Aprovo, em ___ de __________ de _____.</w:t>
      </w:r>
    </w:p>
    <w:p w:rsidR="00AD4B74" w:rsidRPr="00F9045B" w:rsidRDefault="00AD4B74" w:rsidP="00AD4B74">
      <w:pPr>
        <w:ind w:left="284"/>
        <w:jc w:val="center"/>
        <w:rPr>
          <w:rFonts w:ascii="Arial" w:hAnsi="Arial" w:cs="Arial"/>
          <w:color w:val="000000" w:themeColor="text1"/>
          <w:sz w:val="20"/>
          <w:szCs w:val="20"/>
        </w:rPr>
      </w:pPr>
      <w:r w:rsidRPr="00F9045B">
        <w:rPr>
          <w:rFonts w:ascii="Arial" w:hAnsi="Arial" w:cs="Arial"/>
          <w:color w:val="000000" w:themeColor="text1"/>
          <w:sz w:val="20"/>
          <w:szCs w:val="20"/>
        </w:rPr>
        <w:softHyphen/>
      </w:r>
      <w:r w:rsidRPr="00F9045B">
        <w:rPr>
          <w:rFonts w:ascii="Arial" w:hAnsi="Arial" w:cs="Arial"/>
          <w:color w:val="000000" w:themeColor="text1"/>
          <w:sz w:val="20"/>
          <w:szCs w:val="20"/>
        </w:rPr>
        <w:softHyphen/>
      </w:r>
      <w:r w:rsidRPr="00F9045B">
        <w:rPr>
          <w:rFonts w:ascii="Arial" w:hAnsi="Arial" w:cs="Arial"/>
          <w:color w:val="000000" w:themeColor="text1"/>
          <w:sz w:val="20"/>
          <w:szCs w:val="20"/>
        </w:rPr>
        <w:softHyphen/>
      </w:r>
      <w:r w:rsidRPr="00F9045B">
        <w:rPr>
          <w:rFonts w:ascii="Arial" w:hAnsi="Arial" w:cs="Arial"/>
          <w:color w:val="000000" w:themeColor="text1"/>
          <w:sz w:val="20"/>
          <w:szCs w:val="20"/>
        </w:rPr>
        <w:softHyphen/>
        <w:t>__________________________________</w:t>
      </w:r>
    </w:p>
    <w:p w:rsidR="00AD4B74" w:rsidRPr="00F9045B" w:rsidRDefault="00866B85" w:rsidP="00AD4B74">
      <w:pPr>
        <w:ind w:left="284"/>
        <w:jc w:val="center"/>
        <w:rPr>
          <w:rFonts w:ascii="Arial" w:hAnsi="Arial" w:cs="Arial"/>
          <w:b/>
          <w:color w:val="000000" w:themeColor="text1"/>
          <w:sz w:val="20"/>
          <w:szCs w:val="20"/>
        </w:rPr>
      </w:pPr>
      <w:r>
        <w:rPr>
          <w:rFonts w:ascii="Arial" w:hAnsi="Arial" w:cs="Arial"/>
          <w:b/>
          <w:color w:val="000000" w:themeColor="text1"/>
          <w:sz w:val="20"/>
          <w:szCs w:val="20"/>
        </w:rPr>
        <w:t>GIOVANI</w:t>
      </w:r>
      <w:r w:rsidR="00AD4B74" w:rsidRPr="00F9045B">
        <w:rPr>
          <w:rFonts w:ascii="Arial" w:hAnsi="Arial" w:cs="Arial"/>
          <w:b/>
          <w:color w:val="000000" w:themeColor="text1"/>
          <w:sz w:val="20"/>
          <w:szCs w:val="20"/>
        </w:rPr>
        <w:t xml:space="preserve"> NUNES</w:t>
      </w:r>
      <w:r>
        <w:rPr>
          <w:rFonts w:ascii="Arial" w:hAnsi="Arial" w:cs="Arial"/>
          <w:b/>
          <w:color w:val="000000" w:themeColor="text1"/>
          <w:sz w:val="20"/>
          <w:szCs w:val="20"/>
        </w:rPr>
        <w:t xml:space="preserve"> </w:t>
      </w:r>
    </w:p>
    <w:p w:rsidR="00AD4B74" w:rsidRPr="00F9045B" w:rsidRDefault="00AD4B74" w:rsidP="00AD4B74">
      <w:pPr>
        <w:ind w:left="284"/>
        <w:jc w:val="center"/>
        <w:rPr>
          <w:rFonts w:ascii="Arial" w:hAnsi="Arial" w:cs="Arial"/>
          <w:b/>
          <w:color w:val="000000" w:themeColor="text1"/>
          <w:sz w:val="20"/>
          <w:szCs w:val="20"/>
        </w:rPr>
      </w:pPr>
      <w:r w:rsidRPr="00F9045B">
        <w:rPr>
          <w:rFonts w:ascii="Arial" w:hAnsi="Arial" w:cs="Arial"/>
          <w:b/>
          <w:color w:val="000000" w:themeColor="text1"/>
          <w:sz w:val="20"/>
          <w:szCs w:val="20"/>
        </w:rPr>
        <w:t>PREFEITO MUNICIPAL</w:t>
      </w:r>
    </w:p>
    <w:p w:rsidR="00AD4B74" w:rsidRPr="00F9045B" w:rsidRDefault="00AD4B74" w:rsidP="00AD4B74">
      <w:pPr>
        <w:snapToGrid w:val="0"/>
        <w:jc w:val="center"/>
        <w:rPr>
          <w:rFonts w:ascii="Arial" w:hAnsi="Arial" w:cs="Arial"/>
          <w:b/>
          <w:bCs/>
          <w:i/>
          <w:color w:val="000000" w:themeColor="text1"/>
          <w:sz w:val="20"/>
          <w:szCs w:val="20"/>
        </w:rPr>
      </w:pPr>
      <w:r w:rsidRPr="00F9045B">
        <w:rPr>
          <w:rFonts w:ascii="Arial" w:hAnsi="Arial" w:cs="Arial"/>
          <w:b/>
          <w:bCs/>
          <w:i/>
          <w:color w:val="000000" w:themeColor="text1"/>
          <w:sz w:val="20"/>
          <w:szCs w:val="20"/>
        </w:rPr>
        <w:t>APROVO O PRESENTE TERMO DE REFERÊNCIA</w:t>
      </w:r>
    </w:p>
    <w:p w:rsidR="00AD4B74" w:rsidRPr="00F9045B" w:rsidRDefault="00AD4B74" w:rsidP="00AD4B74">
      <w:pPr>
        <w:snapToGrid w:val="0"/>
        <w:jc w:val="center"/>
        <w:rPr>
          <w:rFonts w:ascii="Arial" w:hAnsi="Arial" w:cs="Arial"/>
          <w:b/>
          <w:bCs/>
          <w:i/>
          <w:color w:val="000000" w:themeColor="text1"/>
          <w:sz w:val="20"/>
          <w:szCs w:val="20"/>
        </w:rPr>
      </w:pPr>
      <w:r w:rsidRPr="00F9045B">
        <w:rPr>
          <w:rFonts w:ascii="Arial" w:hAnsi="Arial" w:cs="Arial"/>
          <w:b/>
          <w:bCs/>
          <w:i/>
          <w:color w:val="000000" w:themeColor="text1"/>
          <w:sz w:val="20"/>
          <w:szCs w:val="20"/>
        </w:rPr>
        <w:t>E AUTORIZO A REALIZAÇÃO DA LICITAÇÃO.</w:t>
      </w:r>
    </w:p>
    <w:p w:rsidR="00AD4B74" w:rsidRPr="00F9045B" w:rsidRDefault="00AD4B74" w:rsidP="00AD4B74">
      <w:pPr>
        <w:snapToGrid w:val="0"/>
        <w:jc w:val="center"/>
        <w:rPr>
          <w:rFonts w:ascii="Arial" w:hAnsi="Arial" w:cs="Arial"/>
          <w:b/>
          <w:bCs/>
          <w:i/>
          <w:color w:val="000000" w:themeColor="text1"/>
          <w:sz w:val="20"/>
          <w:szCs w:val="20"/>
        </w:rPr>
      </w:pPr>
      <w:r w:rsidRPr="00F9045B">
        <w:rPr>
          <w:rFonts w:ascii="Arial" w:hAnsi="Arial" w:cs="Arial"/>
          <w:b/>
          <w:bCs/>
          <w:i/>
          <w:color w:val="000000" w:themeColor="text1"/>
          <w:sz w:val="20"/>
          <w:szCs w:val="20"/>
        </w:rPr>
        <w:t>(inciso II, Art. 9º, Decreto nº 5.450/05)</w:t>
      </w:r>
    </w:p>
    <w:p w:rsidR="00AD4B74" w:rsidRPr="00F9045B" w:rsidRDefault="00AD4B74" w:rsidP="00AD4B74">
      <w:pPr>
        <w:snapToGrid w:val="0"/>
        <w:jc w:val="center"/>
        <w:rPr>
          <w:rFonts w:ascii="Arial" w:hAnsi="Arial" w:cs="Arial"/>
          <w:b/>
          <w:bCs/>
          <w:i/>
          <w:color w:val="000000" w:themeColor="text1"/>
          <w:sz w:val="20"/>
          <w:szCs w:val="20"/>
        </w:rPr>
      </w:pPr>
    </w:p>
    <w:p w:rsidR="00AD4B74" w:rsidRPr="00F9045B" w:rsidRDefault="00AD4B74" w:rsidP="00AD4B74">
      <w:pPr>
        <w:snapToGrid w:val="0"/>
        <w:jc w:val="center"/>
        <w:rPr>
          <w:rFonts w:ascii="Arial" w:hAnsi="Arial" w:cs="Arial"/>
          <w:b/>
          <w:bCs/>
          <w:i/>
          <w:color w:val="000000" w:themeColor="text1"/>
          <w:sz w:val="20"/>
          <w:szCs w:val="20"/>
        </w:rPr>
      </w:pPr>
    </w:p>
    <w:p w:rsidR="00AD4B74" w:rsidRPr="00F9045B" w:rsidRDefault="008A3890" w:rsidP="00AD4B74">
      <w:pPr>
        <w:spacing w:after="360"/>
        <w:ind w:left="284"/>
        <w:jc w:val="center"/>
        <w:rPr>
          <w:rFonts w:ascii="Arial" w:hAnsi="Arial" w:cs="Arial"/>
          <w:color w:val="000000" w:themeColor="text1"/>
          <w:sz w:val="20"/>
          <w:szCs w:val="20"/>
        </w:rPr>
      </w:pPr>
      <w:r w:rsidRPr="00F9045B">
        <w:rPr>
          <w:rFonts w:ascii="Arial" w:hAnsi="Arial" w:cs="Arial"/>
          <w:color w:val="000000" w:themeColor="text1"/>
          <w:sz w:val="20"/>
          <w:szCs w:val="20"/>
        </w:rPr>
        <w:t>C</w:t>
      </w:r>
      <w:r w:rsidR="00AD4B74" w:rsidRPr="00F9045B">
        <w:rPr>
          <w:rFonts w:ascii="Arial" w:hAnsi="Arial" w:cs="Arial"/>
          <w:color w:val="000000" w:themeColor="text1"/>
          <w:sz w:val="20"/>
          <w:szCs w:val="20"/>
        </w:rPr>
        <w:t>iente em ___ de __________ de _____.</w:t>
      </w:r>
    </w:p>
    <w:p w:rsidR="00AD4B74" w:rsidRPr="00F9045B" w:rsidRDefault="00AD4B74" w:rsidP="00AD4B74">
      <w:pPr>
        <w:spacing w:after="360"/>
        <w:ind w:left="284"/>
        <w:jc w:val="center"/>
        <w:rPr>
          <w:rFonts w:ascii="Arial" w:hAnsi="Arial" w:cs="Arial"/>
          <w:color w:val="000000" w:themeColor="text1"/>
          <w:sz w:val="20"/>
          <w:szCs w:val="20"/>
        </w:rPr>
      </w:pPr>
    </w:p>
    <w:p w:rsidR="00AD4B74" w:rsidRPr="00F9045B" w:rsidRDefault="00AD4B74" w:rsidP="00AD4B74">
      <w:pPr>
        <w:snapToGrid w:val="0"/>
        <w:jc w:val="center"/>
        <w:rPr>
          <w:rFonts w:ascii="Arial" w:hAnsi="Arial" w:cs="Arial"/>
          <w:b/>
          <w:i/>
          <w:color w:val="000000" w:themeColor="text1"/>
          <w:sz w:val="20"/>
          <w:szCs w:val="20"/>
        </w:rPr>
      </w:pPr>
      <w:r w:rsidRPr="00F9045B">
        <w:rPr>
          <w:rFonts w:ascii="Arial" w:hAnsi="Arial" w:cs="Arial"/>
          <w:b/>
          <w:i/>
          <w:color w:val="000000" w:themeColor="text1"/>
          <w:sz w:val="20"/>
          <w:szCs w:val="20"/>
        </w:rPr>
        <w:t>_________________________</w:t>
      </w:r>
    </w:p>
    <w:p w:rsidR="00AD4B74" w:rsidRPr="00F9045B" w:rsidRDefault="00AD4B74" w:rsidP="00AD4B74">
      <w:pPr>
        <w:snapToGrid w:val="0"/>
        <w:jc w:val="center"/>
        <w:rPr>
          <w:rFonts w:ascii="Arial" w:hAnsi="Arial" w:cs="Arial"/>
          <w:b/>
          <w:i/>
          <w:color w:val="000000" w:themeColor="text1"/>
          <w:sz w:val="20"/>
          <w:szCs w:val="20"/>
        </w:rPr>
      </w:pPr>
      <w:r w:rsidRPr="00F9045B">
        <w:rPr>
          <w:rFonts w:ascii="Arial" w:hAnsi="Arial" w:cs="Arial"/>
          <w:b/>
          <w:i/>
          <w:color w:val="000000" w:themeColor="text1"/>
          <w:sz w:val="20"/>
          <w:szCs w:val="20"/>
        </w:rPr>
        <w:t>Gestora de Contratos</w:t>
      </w:r>
    </w:p>
    <w:p w:rsidR="00AD4B74" w:rsidRPr="00F9045B" w:rsidRDefault="00AD4B74" w:rsidP="00AD4B74">
      <w:pPr>
        <w:snapToGrid w:val="0"/>
        <w:jc w:val="center"/>
        <w:rPr>
          <w:rFonts w:ascii="Arial" w:hAnsi="Arial" w:cs="Arial"/>
          <w:b/>
          <w:i/>
          <w:color w:val="000000" w:themeColor="text1"/>
          <w:sz w:val="20"/>
          <w:szCs w:val="20"/>
        </w:rPr>
      </w:pPr>
      <w:r w:rsidRPr="00F9045B">
        <w:rPr>
          <w:rFonts w:ascii="Arial" w:hAnsi="Arial" w:cs="Arial"/>
          <w:b/>
          <w:i/>
          <w:color w:val="000000" w:themeColor="text1"/>
          <w:sz w:val="20"/>
          <w:szCs w:val="20"/>
        </w:rPr>
        <w:t>Andréa Neves de Souza</w:t>
      </w:r>
    </w:p>
    <w:p w:rsidR="00AD4B74" w:rsidRPr="00F9045B" w:rsidRDefault="00AD4B74" w:rsidP="00AD4B74">
      <w:pPr>
        <w:snapToGrid w:val="0"/>
        <w:jc w:val="center"/>
        <w:rPr>
          <w:rFonts w:ascii="Arial" w:hAnsi="Arial" w:cs="Arial"/>
          <w:b/>
          <w:i/>
          <w:color w:val="000000" w:themeColor="text1"/>
          <w:sz w:val="20"/>
          <w:szCs w:val="20"/>
        </w:rPr>
      </w:pPr>
    </w:p>
    <w:p w:rsidR="00AD4B74" w:rsidRPr="00F9045B" w:rsidRDefault="00AD4B74" w:rsidP="00AD4B74">
      <w:pPr>
        <w:snapToGrid w:val="0"/>
        <w:jc w:val="center"/>
        <w:rPr>
          <w:rFonts w:ascii="Arial" w:hAnsi="Arial" w:cs="Arial"/>
          <w:b/>
          <w:bCs/>
          <w:i/>
          <w:color w:val="000000" w:themeColor="text1"/>
          <w:sz w:val="20"/>
          <w:szCs w:val="20"/>
        </w:rPr>
      </w:pPr>
    </w:p>
    <w:p w:rsidR="00AD4B74" w:rsidRPr="00F9045B" w:rsidRDefault="00AD4B74" w:rsidP="00AD4B74">
      <w:pPr>
        <w:snapToGrid w:val="0"/>
        <w:jc w:val="center"/>
        <w:rPr>
          <w:rFonts w:ascii="Arial" w:hAnsi="Arial" w:cs="Arial"/>
          <w:b/>
          <w:bCs/>
          <w:i/>
          <w:color w:val="000000" w:themeColor="text1"/>
          <w:sz w:val="20"/>
          <w:szCs w:val="20"/>
        </w:rPr>
      </w:pPr>
      <w:r w:rsidRPr="00F9045B">
        <w:rPr>
          <w:rFonts w:ascii="Arial" w:hAnsi="Arial" w:cs="Arial"/>
          <w:b/>
          <w:bCs/>
          <w:i/>
          <w:color w:val="000000" w:themeColor="text1"/>
          <w:sz w:val="20"/>
          <w:szCs w:val="20"/>
        </w:rPr>
        <w:t>____________________________</w:t>
      </w:r>
    </w:p>
    <w:p w:rsidR="00AD4B74" w:rsidRPr="00F9045B" w:rsidRDefault="00AD4B74" w:rsidP="00AD4B74">
      <w:pPr>
        <w:snapToGrid w:val="0"/>
        <w:jc w:val="center"/>
        <w:rPr>
          <w:rFonts w:ascii="Arial" w:hAnsi="Arial" w:cs="Arial"/>
          <w:b/>
          <w:bCs/>
          <w:i/>
          <w:color w:val="000000" w:themeColor="text1"/>
          <w:sz w:val="20"/>
          <w:szCs w:val="20"/>
        </w:rPr>
      </w:pPr>
      <w:r w:rsidRPr="00F9045B">
        <w:rPr>
          <w:rFonts w:ascii="Arial" w:hAnsi="Arial" w:cs="Arial"/>
          <w:b/>
          <w:bCs/>
          <w:i/>
          <w:color w:val="000000" w:themeColor="text1"/>
          <w:sz w:val="20"/>
          <w:szCs w:val="20"/>
        </w:rPr>
        <w:tab/>
        <w:t>Fiscal do  Contrato</w:t>
      </w:r>
    </w:p>
    <w:p w:rsidR="00AD4B74" w:rsidRPr="00F9045B" w:rsidRDefault="00755A34" w:rsidP="00AD4B74">
      <w:pPr>
        <w:snapToGrid w:val="0"/>
        <w:jc w:val="center"/>
        <w:rPr>
          <w:rFonts w:ascii="Arial" w:hAnsi="Arial" w:cs="Arial"/>
          <w:b/>
          <w:bCs/>
          <w:i/>
          <w:color w:val="000000" w:themeColor="text1"/>
          <w:sz w:val="20"/>
          <w:szCs w:val="20"/>
        </w:rPr>
      </w:pPr>
      <w:r w:rsidRPr="00F9045B">
        <w:rPr>
          <w:rFonts w:ascii="Arial" w:hAnsi="Arial" w:cs="Arial"/>
          <w:b/>
          <w:bCs/>
          <w:i/>
          <w:color w:val="000000" w:themeColor="text1"/>
          <w:sz w:val="20"/>
          <w:szCs w:val="20"/>
        </w:rPr>
        <w:t>Lusiane Zandonadi Nunes</w:t>
      </w:r>
    </w:p>
    <w:p w:rsidR="001503FA" w:rsidRPr="00F9045B" w:rsidRDefault="000C6C45" w:rsidP="00AD4B74">
      <w:pPr>
        <w:snapToGrid w:val="0"/>
        <w:jc w:val="center"/>
        <w:rPr>
          <w:rFonts w:ascii="Arial" w:hAnsi="Arial" w:cs="Arial"/>
          <w:b/>
          <w:bCs/>
          <w:i/>
          <w:color w:val="000000" w:themeColor="text1"/>
          <w:sz w:val="20"/>
          <w:szCs w:val="20"/>
        </w:rPr>
      </w:pPr>
      <w:r w:rsidRPr="00F9045B">
        <w:rPr>
          <w:rFonts w:ascii="Arial" w:hAnsi="Arial" w:cs="Arial"/>
          <w:b/>
          <w:bCs/>
          <w:i/>
          <w:color w:val="000000" w:themeColor="text1"/>
          <w:sz w:val="20"/>
          <w:szCs w:val="20"/>
        </w:rPr>
        <w:t xml:space="preserve"> Assistente </w:t>
      </w:r>
      <w:r w:rsidR="001503FA" w:rsidRPr="00F9045B">
        <w:rPr>
          <w:rFonts w:ascii="Arial" w:hAnsi="Arial" w:cs="Arial"/>
          <w:b/>
          <w:bCs/>
          <w:i/>
          <w:color w:val="000000" w:themeColor="text1"/>
          <w:sz w:val="20"/>
          <w:szCs w:val="20"/>
        </w:rPr>
        <w:t xml:space="preserve"> Social</w:t>
      </w:r>
    </w:p>
    <w:p w:rsidR="00AD4B74" w:rsidRPr="00F9045B" w:rsidRDefault="00AD4B74" w:rsidP="00AD4B74">
      <w:pPr>
        <w:jc w:val="center"/>
        <w:rPr>
          <w:color w:val="000000" w:themeColor="text1"/>
        </w:rPr>
      </w:pPr>
    </w:p>
    <w:p w:rsidR="001503FA" w:rsidRPr="00F9045B" w:rsidRDefault="001503FA" w:rsidP="00AD4B74">
      <w:pPr>
        <w:jc w:val="center"/>
        <w:rPr>
          <w:color w:val="000000" w:themeColor="text1"/>
        </w:rPr>
      </w:pPr>
    </w:p>
    <w:p w:rsidR="001503FA" w:rsidRPr="00F9045B" w:rsidRDefault="001503FA" w:rsidP="00AD4B74">
      <w:pPr>
        <w:jc w:val="center"/>
        <w:rPr>
          <w:color w:val="000000" w:themeColor="text1"/>
        </w:rPr>
      </w:pPr>
    </w:p>
    <w:p w:rsidR="001503FA" w:rsidRPr="00F9045B" w:rsidRDefault="001503FA" w:rsidP="00AD4B74">
      <w:pPr>
        <w:jc w:val="center"/>
        <w:rPr>
          <w:color w:val="000000" w:themeColor="text1"/>
        </w:rPr>
      </w:pPr>
    </w:p>
    <w:p w:rsidR="001503FA" w:rsidRPr="00F9045B" w:rsidRDefault="001503FA" w:rsidP="001503FA">
      <w:pPr>
        <w:snapToGrid w:val="0"/>
        <w:jc w:val="center"/>
        <w:rPr>
          <w:rFonts w:ascii="Arial" w:hAnsi="Arial" w:cs="Arial"/>
          <w:b/>
          <w:bCs/>
          <w:i/>
          <w:color w:val="000000" w:themeColor="text1"/>
          <w:sz w:val="20"/>
          <w:szCs w:val="20"/>
        </w:rPr>
      </w:pPr>
      <w:r w:rsidRPr="00F9045B">
        <w:rPr>
          <w:rFonts w:ascii="Arial" w:hAnsi="Arial" w:cs="Arial"/>
          <w:b/>
          <w:bCs/>
          <w:i/>
          <w:color w:val="000000" w:themeColor="text1"/>
          <w:sz w:val="20"/>
          <w:szCs w:val="20"/>
        </w:rPr>
        <w:t>____________________________</w:t>
      </w:r>
    </w:p>
    <w:p w:rsidR="001503FA" w:rsidRPr="00F9045B" w:rsidRDefault="001503FA" w:rsidP="001503FA">
      <w:pPr>
        <w:snapToGrid w:val="0"/>
        <w:jc w:val="center"/>
        <w:rPr>
          <w:rFonts w:ascii="Arial" w:hAnsi="Arial" w:cs="Arial"/>
          <w:b/>
          <w:bCs/>
          <w:i/>
          <w:color w:val="000000" w:themeColor="text1"/>
          <w:sz w:val="20"/>
          <w:szCs w:val="20"/>
        </w:rPr>
      </w:pPr>
      <w:r w:rsidRPr="00F9045B">
        <w:rPr>
          <w:rFonts w:ascii="Arial" w:hAnsi="Arial" w:cs="Arial"/>
          <w:b/>
          <w:bCs/>
          <w:i/>
          <w:color w:val="000000" w:themeColor="text1"/>
          <w:sz w:val="20"/>
          <w:szCs w:val="20"/>
        </w:rPr>
        <w:tab/>
        <w:t>Fiscal do  Contrato</w:t>
      </w:r>
    </w:p>
    <w:p w:rsidR="001503FA" w:rsidRPr="00F9045B" w:rsidRDefault="000C6C45" w:rsidP="001503FA">
      <w:pPr>
        <w:snapToGrid w:val="0"/>
        <w:jc w:val="center"/>
        <w:rPr>
          <w:rFonts w:ascii="Arial" w:hAnsi="Arial" w:cs="Arial"/>
          <w:b/>
          <w:bCs/>
          <w:i/>
          <w:color w:val="000000" w:themeColor="text1"/>
          <w:sz w:val="20"/>
          <w:szCs w:val="20"/>
        </w:rPr>
      </w:pPr>
      <w:r w:rsidRPr="00F9045B">
        <w:rPr>
          <w:rFonts w:ascii="Arial" w:hAnsi="Arial" w:cs="Arial"/>
          <w:b/>
          <w:bCs/>
          <w:i/>
          <w:color w:val="000000" w:themeColor="text1"/>
          <w:sz w:val="20"/>
          <w:szCs w:val="20"/>
        </w:rPr>
        <w:t>Fabiano Padilha</w:t>
      </w:r>
    </w:p>
    <w:p w:rsidR="001503FA" w:rsidRPr="00F9045B" w:rsidRDefault="000C6C45" w:rsidP="001503FA">
      <w:pPr>
        <w:snapToGrid w:val="0"/>
        <w:jc w:val="center"/>
        <w:rPr>
          <w:rFonts w:ascii="Arial" w:hAnsi="Arial" w:cs="Arial"/>
          <w:b/>
          <w:bCs/>
          <w:i/>
          <w:color w:val="000000" w:themeColor="text1"/>
          <w:sz w:val="20"/>
          <w:szCs w:val="20"/>
        </w:rPr>
      </w:pPr>
      <w:r w:rsidRPr="00F9045B">
        <w:rPr>
          <w:rFonts w:ascii="Arial" w:hAnsi="Arial" w:cs="Arial"/>
          <w:b/>
          <w:bCs/>
          <w:i/>
          <w:color w:val="000000" w:themeColor="text1"/>
          <w:sz w:val="20"/>
          <w:szCs w:val="20"/>
        </w:rPr>
        <w:lastRenderedPageBreak/>
        <w:t xml:space="preserve">Secretario Municipal de </w:t>
      </w:r>
      <w:r w:rsidR="001503FA" w:rsidRPr="00F9045B">
        <w:rPr>
          <w:rFonts w:ascii="Arial" w:hAnsi="Arial" w:cs="Arial"/>
          <w:b/>
          <w:bCs/>
          <w:i/>
          <w:color w:val="000000" w:themeColor="text1"/>
          <w:sz w:val="20"/>
          <w:szCs w:val="20"/>
        </w:rPr>
        <w:t>Educação</w:t>
      </w:r>
      <w:r w:rsidRPr="00F9045B">
        <w:rPr>
          <w:rFonts w:ascii="Arial" w:hAnsi="Arial" w:cs="Arial"/>
          <w:b/>
          <w:bCs/>
          <w:i/>
          <w:color w:val="000000" w:themeColor="text1"/>
          <w:sz w:val="20"/>
          <w:szCs w:val="20"/>
        </w:rPr>
        <w:t>, Cultura e Desporto</w:t>
      </w:r>
    </w:p>
    <w:p w:rsidR="001503FA" w:rsidRPr="00F9045B" w:rsidRDefault="001503FA" w:rsidP="00AD4B74">
      <w:pPr>
        <w:jc w:val="center"/>
        <w:rPr>
          <w:color w:val="000000" w:themeColor="text1"/>
        </w:rPr>
      </w:pPr>
    </w:p>
    <w:p w:rsidR="00AD4B74" w:rsidRPr="00F9045B" w:rsidRDefault="00AD4B74" w:rsidP="009D7F5A">
      <w:pPr>
        <w:rPr>
          <w:color w:val="000000" w:themeColor="text1"/>
        </w:rPr>
      </w:pPr>
    </w:p>
    <w:p w:rsidR="009D7F5A" w:rsidRPr="00F9045B" w:rsidRDefault="009D7F5A" w:rsidP="009D7F5A">
      <w:pPr>
        <w:rPr>
          <w:color w:val="000000" w:themeColor="text1"/>
        </w:rPr>
      </w:pPr>
    </w:p>
    <w:p w:rsidR="009D7F5A" w:rsidRPr="00F9045B" w:rsidRDefault="009D7F5A" w:rsidP="009D7F5A">
      <w:pPr>
        <w:rPr>
          <w:color w:val="000000" w:themeColor="text1"/>
        </w:rPr>
      </w:pPr>
    </w:p>
    <w:p w:rsidR="009D7F5A" w:rsidRPr="00F9045B" w:rsidRDefault="009D7F5A" w:rsidP="009D7F5A">
      <w:pPr>
        <w:rPr>
          <w:color w:val="000000" w:themeColor="text1"/>
        </w:rPr>
      </w:pPr>
    </w:p>
    <w:p w:rsidR="009D7F5A" w:rsidRPr="00F9045B" w:rsidRDefault="009D7F5A" w:rsidP="009D7F5A">
      <w:pPr>
        <w:rPr>
          <w:color w:val="000000" w:themeColor="text1"/>
        </w:rPr>
      </w:pPr>
    </w:p>
    <w:p w:rsidR="009D7F5A" w:rsidRPr="009D7F5A" w:rsidRDefault="009D7F5A" w:rsidP="009D7F5A"/>
    <w:p w:rsidR="009D7F5A" w:rsidRPr="009D7F5A" w:rsidRDefault="009D7F5A" w:rsidP="009D7F5A"/>
    <w:p w:rsidR="009D7F5A" w:rsidRDefault="009D7F5A" w:rsidP="00C33156">
      <w:pPr>
        <w:jc w:val="center"/>
      </w:pPr>
    </w:p>
    <w:p w:rsidR="00F22BEB" w:rsidRPr="009D7F5A" w:rsidRDefault="009D7F5A" w:rsidP="009D7F5A">
      <w:pPr>
        <w:tabs>
          <w:tab w:val="left" w:pos="6390"/>
        </w:tabs>
      </w:pPr>
      <w:r>
        <w:tab/>
      </w:r>
    </w:p>
    <w:sectPr w:rsidR="00F22BEB" w:rsidRPr="009D7F5A" w:rsidSect="00C33156">
      <w:headerReference w:type="default" r:id="rId9"/>
      <w:footerReference w:type="default" r:id="rId10"/>
      <w:pgSz w:w="11906" w:h="16838"/>
      <w:pgMar w:top="1560" w:right="1133" w:bottom="1417" w:left="1701" w:header="62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B9" w:rsidRDefault="008267B9" w:rsidP="00196EDD">
      <w:r>
        <w:separator/>
      </w:r>
    </w:p>
  </w:endnote>
  <w:endnote w:type="continuationSeparator" w:id="0">
    <w:p w:rsidR="008267B9" w:rsidRDefault="008267B9" w:rsidP="0019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926022"/>
      <w:docPartObj>
        <w:docPartGallery w:val="Page Numbers (Bottom of Page)"/>
        <w:docPartUnique/>
      </w:docPartObj>
    </w:sdtPr>
    <w:sdtEndPr/>
    <w:sdtContent>
      <w:sdt>
        <w:sdtPr>
          <w:id w:val="1746598459"/>
          <w:docPartObj>
            <w:docPartGallery w:val="Page Numbers (Top of Page)"/>
            <w:docPartUnique/>
          </w:docPartObj>
        </w:sdtPr>
        <w:sdtEndPr/>
        <w:sdtContent>
          <w:p w:rsidR="007745DD" w:rsidRDefault="00D37F74" w:rsidP="00D37F74">
            <w:pPr>
              <w:pStyle w:val="Rodap"/>
              <w:ind w:left="3540" w:firstLine="4248"/>
            </w:pPr>
            <w:r>
              <w:t xml:space="preserve"> </w:t>
            </w:r>
            <w:r w:rsidR="007745DD">
              <w:t xml:space="preserve">Página </w:t>
            </w:r>
            <w:r w:rsidR="007745DD">
              <w:rPr>
                <w:b/>
                <w:bCs/>
                <w:sz w:val="24"/>
                <w:szCs w:val="24"/>
              </w:rPr>
              <w:fldChar w:fldCharType="begin"/>
            </w:r>
            <w:r w:rsidR="007745DD">
              <w:rPr>
                <w:b/>
                <w:bCs/>
              </w:rPr>
              <w:instrText>PAGE</w:instrText>
            </w:r>
            <w:r w:rsidR="007745DD">
              <w:rPr>
                <w:b/>
                <w:bCs/>
                <w:sz w:val="24"/>
                <w:szCs w:val="24"/>
              </w:rPr>
              <w:fldChar w:fldCharType="separate"/>
            </w:r>
            <w:r w:rsidR="00053EE2">
              <w:rPr>
                <w:b/>
                <w:bCs/>
                <w:noProof/>
              </w:rPr>
              <w:t>1</w:t>
            </w:r>
            <w:r w:rsidR="007745DD">
              <w:rPr>
                <w:b/>
                <w:bCs/>
                <w:sz w:val="24"/>
                <w:szCs w:val="24"/>
              </w:rPr>
              <w:fldChar w:fldCharType="end"/>
            </w:r>
            <w:r w:rsidR="007745DD">
              <w:t xml:space="preserve"> de </w:t>
            </w:r>
            <w:r w:rsidR="007745DD">
              <w:rPr>
                <w:b/>
                <w:bCs/>
                <w:sz w:val="24"/>
                <w:szCs w:val="24"/>
              </w:rPr>
              <w:fldChar w:fldCharType="begin"/>
            </w:r>
            <w:r w:rsidR="007745DD">
              <w:rPr>
                <w:b/>
                <w:bCs/>
              </w:rPr>
              <w:instrText>NUMPAGES</w:instrText>
            </w:r>
            <w:r w:rsidR="007745DD">
              <w:rPr>
                <w:b/>
                <w:bCs/>
                <w:sz w:val="24"/>
                <w:szCs w:val="24"/>
              </w:rPr>
              <w:fldChar w:fldCharType="separate"/>
            </w:r>
            <w:r w:rsidR="00053EE2">
              <w:rPr>
                <w:b/>
                <w:bCs/>
                <w:noProof/>
              </w:rPr>
              <w:t>8</w:t>
            </w:r>
            <w:r w:rsidR="007745DD">
              <w:rPr>
                <w:b/>
                <w:bCs/>
                <w:sz w:val="24"/>
                <w:szCs w:val="24"/>
              </w:rPr>
              <w:fldChar w:fldCharType="end"/>
            </w:r>
          </w:p>
        </w:sdtContent>
      </w:sdt>
    </w:sdtContent>
  </w:sdt>
  <w:p w:rsidR="007745DD" w:rsidRDefault="007745DD" w:rsidP="007745DD">
    <w:pPr>
      <w:pStyle w:val="Rodap"/>
      <w:tabs>
        <w:tab w:val="clear" w:pos="4252"/>
        <w:tab w:val="clear" w:pos="8504"/>
        <w:tab w:val="left" w:pos="4497"/>
      </w:tabs>
      <w:jc w:val="center"/>
      <w:rPr>
        <w:sz w:val="18"/>
        <w:szCs w:val="18"/>
      </w:rPr>
    </w:pPr>
    <w:r>
      <w:rPr>
        <w:sz w:val="18"/>
        <w:szCs w:val="18"/>
      </w:rPr>
      <w:t>_____________________________________________________________________________________________</w:t>
    </w:r>
  </w:p>
  <w:p w:rsidR="007745DD" w:rsidRPr="009E4DEE" w:rsidRDefault="001102F0" w:rsidP="007745DD">
    <w:pPr>
      <w:pStyle w:val="Rodap"/>
      <w:tabs>
        <w:tab w:val="clear" w:pos="4252"/>
        <w:tab w:val="clear" w:pos="8504"/>
        <w:tab w:val="left" w:pos="4497"/>
      </w:tabs>
      <w:jc w:val="center"/>
      <w:rPr>
        <w:sz w:val="18"/>
        <w:szCs w:val="18"/>
      </w:rPr>
    </w:pPr>
    <w:r>
      <w:rPr>
        <w:sz w:val="18"/>
        <w:szCs w:val="18"/>
      </w:rPr>
      <w:t xml:space="preserve">Fone/Fax: (49) 3233-6400 </w:t>
    </w:r>
    <w:r w:rsidR="007745DD">
      <w:rPr>
        <w:sz w:val="18"/>
        <w:szCs w:val="18"/>
      </w:rPr>
      <w:t xml:space="preserve">-  </w:t>
    </w:r>
    <w:r w:rsidR="007745DD" w:rsidRPr="009E4DEE">
      <w:rPr>
        <w:sz w:val="18"/>
        <w:szCs w:val="18"/>
      </w:rPr>
      <w:t xml:space="preserve"> </w:t>
    </w:r>
    <w:hyperlink r:id="rId1" w:history="1">
      <w:r w:rsidR="00C33156" w:rsidRPr="00BA4895">
        <w:rPr>
          <w:rStyle w:val="Hyperlink"/>
          <w:sz w:val="18"/>
          <w:szCs w:val="18"/>
        </w:rPr>
        <w:t>www.saojoaquim.sc.gov.br</w:t>
      </w:r>
    </w:hyperlink>
    <w:r w:rsidR="00C33156">
      <w:rPr>
        <w:sz w:val="18"/>
        <w:szCs w:val="18"/>
      </w:rPr>
      <w:t xml:space="preserve"> - </w:t>
    </w:r>
    <w:r w:rsidR="00C33156" w:rsidRPr="00C33156">
      <w:rPr>
        <w:sz w:val="18"/>
        <w:szCs w:val="18"/>
      </w:rPr>
      <w:t>CNPJ: 82.561.093/0001-98</w:t>
    </w:r>
  </w:p>
  <w:p w:rsidR="007745DD" w:rsidRDefault="007745DD" w:rsidP="007745DD">
    <w:pPr>
      <w:pStyle w:val="Rodap"/>
      <w:jc w:val="center"/>
      <w:rPr>
        <w:sz w:val="18"/>
        <w:szCs w:val="18"/>
      </w:rPr>
    </w:pPr>
    <w:r w:rsidRPr="009E4DEE">
      <w:rPr>
        <w:sz w:val="18"/>
        <w:szCs w:val="18"/>
      </w:rPr>
      <w:t>Praça João Ribeiro, 01 -Centro  -  Cx. Postal 11  -  CEP: 88600-000  -  São Joaquim  -  Santa Catarina</w:t>
    </w:r>
  </w:p>
  <w:p w:rsidR="007745DD" w:rsidRPr="009E4DEE" w:rsidRDefault="007745DD" w:rsidP="006D6DA0">
    <w:pPr>
      <w:pStyle w:val="Rodap"/>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B9" w:rsidRDefault="008267B9" w:rsidP="00196EDD">
      <w:r>
        <w:separator/>
      </w:r>
    </w:p>
  </w:footnote>
  <w:footnote w:type="continuationSeparator" w:id="0">
    <w:p w:rsidR="008267B9" w:rsidRDefault="008267B9" w:rsidP="0019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F8" w:rsidRPr="006D6DA0" w:rsidRDefault="009D7F5A" w:rsidP="002474D5">
    <w:pPr>
      <w:pStyle w:val="Cabealho"/>
      <w:tabs>
        <w:tab w:val="left" w:pos="8681"/>
      </w:tabs>
      <w:jc w:val="center"/>
      <w:rPr>
        <w:rFonts w:ascii="Arial Black" w:hAnsi="Arial Black"/>
        <w:sz w:val="28"/>
        <w:szCs w:val="28"/>
      </w:rPr>
    </w:pPr>
    <w:r>
      <w:rPr>
        <w:rFonts w:ascii="Arial Black" w:hAnsi="Arial Black"/>
        <w:noProof/>
        <w:sz w:val="36"/>
        <w:szCs w:val="36"/>
        <w:lang w:eastAsia="pt-BR"/>
      </w:rPr>
      <w:drawing>
        <wp:anchor distT="0" distB="0" distL="114300" distR="114300" simplePos="0" relativeHeight="251661312" behindDoc="0" locked="0" layoutInCell="1" allowOverlap="1" wp14:anchorId="4FFF020F" wp14:editId="04FEE965">
          <wp:simplePos x="0" y="0"/>
          <wp:positionH relativeFrom="column">
            <wp:posOffset>-1579880</wp:posOffset>
          </wp:positionH>
          <wp:positionV relativeFrom="paragraph">
            <wp:posOffset>-382905</wp:posOffset>
          </wp:positionV>
          <wp:extent cx="2404745" cy="965835"/>
          <wp:effectExtent l="0" t="0" r="0" b="5715"/>
          <wp:wrapNone/>
          <wp:docPr id="1"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404745" cy="965835"/>
                  </a:xfrm>
                  <a:prstGeom prst="rect">
                    <a:avLst/>
                  </a:prstGeom>
                  <a:noFill/>
                  <a:ln w="9525">
                    <a:noFill/>
                    <a:miter lim="800000"/>
                    <a:headEnd/>
                    <a:tailEnd/>
                  </a:ln>
                </pic:spPr>
              </pic:pic>
            </a:graphicData>
          </a:graphic>
        </wp:anchor>
      </w:drawing>
    </w:r>
    <w:r>
      <w:rPr>
        <w:rFonts w:ascii="Arial Black" w:hAnsi="Arial Black"/>
        <w:noProof/>
        <w:sz w:val="28"/>
        <w:szCs w:val="28"/>
        <w:lang w:eastAsia="pt-BR"/>
      </w:rPr>
      <w:drawing>
        <wp:anchor distT="0" distB="0" distL="114300" distR="114300" simplePos="0" relativeHeight="251663360" behindDoc="0" locked="0" layoutInCell="1" allowOverlap="1" wp14:anchorId="424C8967" wp14:editId="0D4019B9">
          <wp:simplePos x="0" y="0"/>
          <wp:positionH relativeFrom="column">
            <wp:posOffset>5248910</wp:posOffset>
          </wp:positionH>
          <wp:positionV relativeFrom="paragraph">
            <wp:posOffset>-250190</wp:posOffset>
          </wp:positionV>
          <wp:extent cx="921385" cy="647700"/>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ir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385" cy="647700"/>
                  </a:xfrm>
                  <a:prstGeom prst="rect">
                    <a:avLst/>
                  </a:prstGeom>
                </pic:spPr>
              </pic:pic>
            </a:graphicData>
          </a:graphic>
          <wp14:sizeRelH relativeFrom="page">
            <wp14:pctWidth>0</wp14:pctWidth>
          </wp14:sizeRelH>
          <wp14:sizeRelV relativeFrom="page">
            <wp14:pctHeight>0</wp14:pctHeight>
          </wp14:sizeRelV>
        </wp:anchor>
      </w:drawing>
    </w:r>
    <w:r w:rsidR="002474D5">
      <w:rPr>
        <w:rFonts w:ascii="Arial Black" w:hAnsi="Arial Black"/>
        <w:noProof/>
        <w:sz w:val="36"/>
        <w:szCs w:val="36"/>
        <w:lang w:eastAsia="pt-BR"/>
      </w:rPr>
      <mc:AlternateContent>
        <mc:Choice Requires="wps">
          <w:drawing>
            <wp:anchor distT="0" distB="0" distL="114300" distR="114300" simplePos="0" relativeHeight="251662336" behindDoc="0" locked="0" layoutInCell="1" allowOverlap="1" wp14:anchorId="6F2797DC" wp14:editId="5CF9C1F7">
              <wp:simplePos x="0" y="0"/>
              <wp:positionH relativeFrom="column">
                <wp:posOffset>-22860</wp:posOffset>
              </wp:positionH>
              <wp:positionV relativeFrom="paragraph">
                <wp:posOffset>-253365</wp:posOffset>
              </wp:positionV>
              <wp:extent cx="5008245" cy="1231899"/>
              <wp:effectExtent l="0" t="0" r="20955" b="260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1231899"/>
                      </a:xfrm>
                      <a:prstGeom prst="rect">
                        <a:avLst/>
                      </a:prstGeom>
                      <a:solidFill>
                        <a:srgbClr val="FFFFFF"/>
                      </a:solidFill>
                      <a:ln w="9525">
                        <a:solidFill>
                          <a:schemeClr val="bg1">
                            <a:lumMod val="100000"/>
                            <a:lumOff val="0"/>
                          </a:schemeClr>
                        </a:solidFill>
                        <a:miter lim="800000"/>
                        <a:headEnd/>
                        <a:tailEnd/>
                      </a:ln>
                    </wps:spPr>
                    <wps:txbx>
                      <w:txbxContent>
                        <w:p w:rsidR="00057AAC" w:rsidRPr="00C33156" w:rsidRDefault="00057AAC" w:rsidP="00057AAC">
                          <w:pPr>
                            <w:pStyle w:val="Cabealho"/>
                            <w:jc w:val="center"/>
                            <w:rPr>
                              <w:rFonts w:ascii="Arial Black" w:hAnsi="Arial Black"/>
                              <w:i/>
                              <w:sz w:val="36"/>
                              <w:szCs w:val="36"/>
                            </w:rPr>
                          </w:pPr>
                          <w:r w:rsidRPr="00C33156">
                            <w:rPr>
                              <w:rFonts w:ascii="Arial Black" w:hAnsi="Arial Black"/>
                              <w:sz w:val="36"/>
                              <w:szCs w:val="36"/>
                            </w:rPr>
                            <w:t xml:space="preserve">Prefeitura de </w:t>
                          </w:r>
                          <w:r w:rsidRPr="00C33156">
                            <w:rPr>
                              <w:rFonts w:ascii="Arial Black" w:hAnsi="Arial Black"/>
                              <w:i/>
                              <w:sz w:val="36"/>
                              <w:szCs w:val="36"/>
                            </w:rPr>
                            <w:t>São Joaquim</w:t>
                          </w:r>
                          <w:r w:rsidR="009D7F5A" w:rsidRPr="00C33156">
                            <w:rPr>
                              <w:rFonts w:ascii="Arial Black" w:hAnsi="Arial Black"/>
                              <w:i/>
                              <w:sz w:val="36"/>
                              <w:szCs w:val="36"/>
                            </w:rPr>
                            <w:t>/SC</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Nacional</w:t>
                          </w:r>
                          <w:r w:rsidR="00C33156">
                            <w:rPr>
                              <w:rFonts w:ascii="Arial Black" w:hAnsi="Arial Black"/>
                              <w:sz w:val="24"/>
                              <w:szCs w:val="28"/>
                            </w:rPr>
                            <w:t xml:space="preserve"> da M</w:t>
                          </w:r>
                          <w:r w:rsidRPr="00C33156">
                            <w:rPr>
                              <w:rFonts w:ascii="Arial Black" w:hAnsi="Arial Black"/>
                              <w:sz w:val="24"/>
                              <w:szCs w:val="28"/>
                            </w:rPr>
                            <w:t>açã</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Catarinense de Vinhos Finos de Altitude</w:t>
                          </w:r>
                        </w:p>
                        <w:p w:rsidR="00057AAC" w:rsidRPr="009E4DEE" w:rsidRDefault="00057AAC" w:rsidP="00057AAC">
                          <w:pPr>
                            <w:pStyle w:val="Cabealho"/>
                            <w:rPr>
                              <w:rFonts w:ascii="Monotype Corsiva" w:hAnsi="Monotype Corsiva"/>
                            </w:rPr>
                          </w:pPr>
                        </w:p>
                        <w:p w:rsidR="00057AAC" w:rsidRDefault="00057A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19.95pt;width:394.35pt;height: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" strokecolor="white [3212]">
              <v:textbox>
                <w:txbxContent>
                  <w:p w:rsidR="00057AAC" w:rsidRPr="00C33156" w:rsidRDefault="00057AAC" w:rsidP="00057AAC">
                    <w:pPr>
                      <w:pStyle w:val="Cabealho"/>
                      <w:jc w:val="center"/>
                      <w:rPr>
                        <w:rFonts w:ascii="Arial Black" w:hAnsi="Arial Black"/>
                        <w:i/>
                        <w:sz w:val="36"/>
                        <w:szCs w:val="36"/>
                      </w:rPr>
                    </w:pPr>
                    <w:r w:rsidRPr="00C33156">
                      <w:rPr>
                        <w:rFonts w:ascii="Arial Black" w:hAnsi="Arial Black"/>
                        <w:sz w:val="36"/>
                        <w:szCs w:val="36"/>
                      </w:rPr>
                      <w:t xml:space="preserve">Prefeitura de </w:t>
                    </w:r>
                    <w:r w:rsidRPr="00C33156">
                      <w:rPr>
                        <w:rFonts w:ascii="Arial Black" w:hAnsi="Arial Black"/>
                        <w:i/>
                        <w:sz w:val="36"/>
                        <w:szCs w:val="36"/>
                      </w:rPr>
                      <w:t>São Joaquim</w:t>
                    </w:r>
                    <w:r w:rsidR="009D7F5A" w:rsidRPr="00C33156">
                      <w:rPr>
                        <w:rFonts w:ascii="Arial Black" w:hAnsi="Arial Black"/>
                        <w:i/>
                        <w:sz w:val="36"/>
                        <w:szCs w:val="36"/>
                      </w:rPr>
                      <w:t>/SC</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Nacional</w:t>
                    </w:r>
                    <w:r w:rsidR="00C33156">
                      <w:rPr>
                        <w:rFonts w:ascii="Arial Black" w:hAnsi="Arial Black"/>
                        <w:sz w:val="24"/>
                        <w:szCs w:val="28"/>
                      </w:rPr>
                      <w:t xml:space="preserve"> da M</w:t>
                    </w:r>
                    <w:r w:rsidRPr="00C33156">
                      <w:rPr>
                        <w:rFonts w:ascii="Arial Black" w:hAnsi="Arial Black"/>
                        <w:sz w:val="24"/>
                        <w:szCs w:val="28"/>
                      </w:rPr>
                      <w:t>açã</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Catarinense de Vinhos Finos de Altitude</w:t>
                    </w:r>
                  </w:p>
                  <w:p w:rsidR="00057AAC" w:rsidRPr="009E4DEE" w:rsidRDefault="00057AAC" w:rsidP="00057AAC">
                    <w:pPr>
                      <w:pStyle w:val="Cabealho"/>
                      <w:rPr>
                        <w:rFonts w:ascii="Monotype Corsiva" w:hAnsi="Monotype Corsiva"/>
                      </w:rPr>
                    </w:pPr>
                  </w:p>
                  <w:p w:rsidR="00057AAC" w:rsidRDefault="00057AAC"/>
                </w:txbxContent>
              </v:textbox>
            </v:shape>
          </w:pict>
        </mc:Fallback>
      </mc:AlternateContent>
    </w:r>
    <w:r w:rsidR="009344CC">
      <w:rPr>
        <w:rFonts w:ascii="Arial Black" w:hAnsi="Arial Black"/>
        <w:sz w:val="28"/>
        <w:szCs w:val="28"/>
      </w:rPr>
      <w:tab/>
    </w:r>
    <w:r w:rsidR="009344CC">
      <w:rPr>
        <w:rFonts w:ascii="Arial Black" w:hAnsi="Arial Black"/>
        <w:sz w:val="28"/>
        <w:szCs w:val="28"/>
      </w:rPr>
      <w:tab/>
    </w:r>
    <w:r w:rsidR="002474D5">
      <w:rPr>
        <w:rFonts w:ascii="Arial Black" w:hAnsi="Arial Black"/>
        <w:sz w:val="28"/>
        <w:szCs w:val="28"/>
      </w:rPr>
      <w:tab/>
    </w:r>
  </w:p>
  <w:p w:rsidR="001C14F8" w:rsidRPr="009E4DEE" w:rsidRDefault="001C14F8">
    <w:pPr>
      <w:pStyle w:val="Cabealho"/>
      <w:rPr>
        <w:rFonts w:ascii="Monotype Corsiva" w:hAnsi="Monotype Corsiv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6D0"/>
    <w:multiLevelType w:val="hybridMultilevel"/>
    <w:tmpl w:val="822EBA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6643D2"/>
    <w:multiLevelType w:val="hybridMultilevel"/>
    <w:tmpl w:val="DC9E2B46"/>
    <w:lvl w:ilvl="0" w:tplc="DBEC8A80">
      <w:start w:val="1"/>
      <w:numFmt w:val="decimalZero"/>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FEB267F"/>
    <w:multiLevelType w:val="multilevel"/>
    <w:tmpl w:val="D38AEDAE"/>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7">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nsid w:val="3778425A"/>
    <w:multiLevelType w:val="hybridMultilevel"/>
    <w:tmpl w:val="C810A7C8"/>
    <w:lvl w:ilvl="0" w:tplc="E82C8D8C">
      <w:start w:val="1"/>
      <w:numFmt w:val="decimalZero"/>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06B7BFE"/>
    <w:multiLevelType w:val="hybridMultilevel"/>
    <w:tmpl w:val="9EB88082"/>
    <w:lvl w:ilvl="0" w:tplc="6AAE299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40BD6636"/>
    <w:multiLevelType w:val="hybridMultilevel"/>
    <w:tmpl w:val="98547E54"/>
    <w:lvl w:ilvl="0" w:tplc="B8D41DB4">
      <w:start w:val="1"/>
      <w:numFmt w:val="decimal"/>
      <w:lvlText w:val="%1."/>
      <w:lvlJc w:val="left"/>
      <w:pPr>
        <w:ind w:left="720" w:hanging="360"/>
      </w:pPr>
      <w:rPr>
        <w:b/>
      </w:rPr>
    </w:lvl>
    <w:lvl w:ilvl="1" w:tplc="04160019">
      <w:start w:val="1"/>
      <w:numFmt w:val="lowerLetter"/>
      <w:lvlText w:val="%2."/>
      <w:lvlJc w:val="left"/>
      <w:pPr>
        <w:ind w:left="36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2062269"/>
    <w:multiLevelType w:val="hybridMultilevel"/>
    <w:tmpl w:val="BFBE4DF2"/>
    <w:lvl w:ilvl="0" w:tplc="4F9EE172">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13">
    <w:nsid w:val="4770563D"/>
    <w:multiLevelType w:val="hybridMultilevel"/>
    <w:tmpl w:val="54ACA6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4FA2472F"/>
    <w:multiLevelType w:val="hybridMultilevel"/>
    <w:tmpl w:val="12A47B00"/>
    <w:lvl w:ilvl="0" w:tplc="9D3A200A">
      <w:numFmt w:val="bullet"/>
      <w:lvlText w:val=""/>
      <w:lvlJc w:val="left"/>
      <w:pPr>
        <w:ind w:left="1654" w:hanging="945"/>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nsid w:val="63603208"/>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4A02A35"/>
    <w:multiLevelType w:val="hybridMultilevel"/>
    <w:tmpl w:val="6956A7B6"/>
    <w:lvl w:ilvl="0" w:tplc="9D3A200A">
      <w:numFmt w:val="bullet"/>
      <w:lvlText w:val=""/>
      <w:lvlJc w:val="left"/>
      <w:pPr>
        <w:ind w:left="1654" w:hanging="945"/>
      </w:pPr>
      <w:rPr>
        <w:rFonts w:ascii="Symbol" w:eastAsiaTheme="minorHAnsi"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9">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0">
    <w:nsid w:val="6E631D3A"/>
    <w:multiLevelType w:val="hybridMultilevel"/>
    <w:tmpl w:val="63ECBAB8"/>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22">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3">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4">
    <w:nsid w:val="78C316A0"/>
    <w:multiLevelType w:val="multilevel"/>
    <w:tmpl w:val="F8D4A480"/>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2A7E84"/>
    <w:multiLevelType w:val="hybridMultilevel"/>
    <w:tmpl w:val="D55807E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6">
    <w:nsid w:val="7E6D7B44"/>
    <w:multiLevelType w:val="hybridMultilevel"/>
    <w:tmpl w:val="C62C3EFC"/>
    <w:lvl w:ilvl="0" w:tplc="ECF41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24"/>
  </w:num>
  <w:num w:numId="4">
    <w:abstractNumId w:val="25"/>
  </w:num>
  <w:num w:numId="5">
    <w:abstractNumId w:val="0"/>
  </w:num>
  <w:num w:numId="6">
    <w:abstractNumId w:val="8"/>
  </w:num>
  <w:num w:numId="7">
    <w:abstractNumId w:val="2"/>
  </w:num>
  <w:num w:numId="8">
    <w:abstractNumId w:val="12"/>
  </w:num>
  <w:num w:numId="9">
    <w:abstractNumId w:val="26"/>
  </w:num>
  <w:num w:numId="10">
    <w:abstractNumId w:val="20"/>
  </w:num>
  <w:num w:numId="11">
    <w:abstractNumId w:val="13"/>
  </w:num>
  <w:num w:numId="12">
    <w:abstractNumId w:val="18"/>
  </w:num>
  <w:num w:numId="13">
    <w:abstractNumId w:val="15"/>
  </w:num>
  <w:num w:numId="14">
    <w:abstractNumId w:val="9"/>
  </w:num>
  <w:num w:numId="15">
    <w:abstractNumId w:val="1"/>
  </w:num>
  <w:num w:numId="16">
    <w:abstractNumId w:val="3"/>
  </w:num>
  <w:num w:numId="17">
    <w:abstractNumId w:val="22"/>
  </w:num>
  <w:num w:numId="18">
    <w:abstractNumId w:val="23"/>
  </w:num>
  <w:num w:numId="19">
    <w:abstractNumId w:val="14"/>
  </w:num>
  <w:num w:numId="20">
    <w:abstractNumId w:val="21"/>
  </w:num>
  <w:num w:numId="21">
    <w:abstractNumId w:val="16"/>
  </w:num>
  <w:num w:numId="22">
    <w:abstractNumId w:val="19"/>
  </w:num>
  <w:num w:numId="23">
    <w:abstractNumId w:val="6"/>
  </w:num>
  <w:num w:numId="24">
    <w:abstractNumId w:val="7"/>
  </w:num>
  <w:num w:numId="25">
    <w:abstractNumId w:val="5"/>
  </w:num>
  <w:num w:numId="2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08"/>
    <w:rsid w:val="00003440"/>
    <w:rsid w:val="00006231"/>
    <w:rsid w:val="00006B0E"/>
    <w:rsid w:val="00010BF1"/>
    <w:rsid w:val="000172CC"/>
    <w:rsid w:val="00017DA3"/>
    <w:rsid w:val="000228F1"/>
    <w:rsid w:val="000300E5"/>
    <w:rsid w:val="00037BAA"/>
    <w:rsid w:val="000441D1"/>
    <w:rsid w:val="00052ACA"/>
    <w:rsid w:val="00053EE2"/>
    <w:rsid w:val="00057AAC"/>
    <w:rsid w:val="000671DE"/>
    <w:rsid w:val="000672A3"/>
    <w:rsid w:val="00073EBD"/>
    <w:rsid w:val="000764E4"/>
    <w:rsid w:val="00077BFB"/>
    <w:rsid w:val="00087DCB"/>
    <w:rsid w:val="00094AB2"/>
    <w:rsid w:val="000A5883"/>
    <w:rsid w:val="000B6AD4"/>
    <w:rsid w:val="000C5356"/>
    <w:rsid w:val="000C6C45"/>
    <w:rsid w:val="000E4B46"/>
    <w:rsid w:val="000E5822"/>
    <w:rsid w:val="000F5087"/>
    <w:rsid w:val="000F79AA"/>
    <w:rsid w:val="00105DA2"/>
    <w:rsid w:val="001102F0"/>
    <w:rsid w:val="001133CE"/>
    <w:rsid w:val="00116169"/>
    <w:rsid w:val="00127344"/>
    <w:rsid w:val="00130B22"/>
    <w:rsid w:val="00131D96"/>
    <w:rsid w:val="0014165B"/>
    <w:rsid w:val="00141E7D"/>
    <w:rsid w:val="00144657"/>
    <w:rsid w:val="001459CD"/>
    <w:rsid w:val="001503FA"/>
    <w:rsid w:val="0015182D"/>
    <w:rsid w:val="00152835"/>
    <w:rsid w:val="00162477"/>
    <w:rsid w:val="00171AB4"/>
    <w:rsid w:val="00172D4E"/>
    <w:rsid w:val="00190A92"/>
    <w:rsid w:val="00193131"/>
    <w:rsid w:val="00193457"/>
    <w:rsid w:val="001949B9"/>
    <w:rsid w:val="00196EDD"/>
    <w:rsid w:val="001974F7"/>
    <w:rsid w:val="001A5AC1"/>
    <w:rsid w:val="001A7ACB"/>
    <w:rsid w:val="001B5F58"/>
    <w:rsid w:val="001B6D1D"/>
    <w:rsid w:val="001C14F8"/>
    <w:rsid w:val="001D071D"/>
    <w:rsid w:val="001E52CA"/>
    <w:rsid w:val="001F0AE6"/>
    <w:rsid w:val="001F2DC3"/>
    <w:rsid w:val="001F607F"/>
    <w:rsid w:val="0021664E"/>
    <w:rsid w:val="00220781"/>
    <w:rsid w:val="00223041"/>
    <w:rsid w:val="0023155E"/>
    <w:rsid w:val="00236045"/>
    <w:rsid w:val="00245850"/>
    <w:rsid w:val="0024599B"/>
    <w:rsid w:val="002474D5"/>
    <w:rsid w:val="00253448"/>
    <w:rsid w:val="00255D5C"/>
    <w:rsid w:val="002634B8"/>
    <w:rsid w:val="00272318"/>
    <w:rsid w:val="00284848"/>
    <w:rsid w:val="00293027"/>
    <w:rsid w:val="00293580"/>
    <w:rsid w:val="00294B3D"/>
    <w:rsid w:val="002A1AE5"/>
    <w:rsid w:val="002A6ADB"/>
    <w:rsid w:val="002B3FC2"/>
    <w:rsid w:val="002C5B80"/>
    <w:rsid w:val="002C7700"/>
    <w:rsid w:val="002D410C"/>
    <w:rsid w:val="002D51F2"/>
    <w:rsid w:val="002D7A3B"/>
    <w:rsid w:val="002F77E0"/>
    <w:rsid w:val="0030077D"/>
    <w:rsid w:val="003033E3"/>
    <w:rsid w:val="00304AED"/>
    <w:rsid w:val="00304B49"/>
    <w:rsid w:val="00305E92"/>
    <w:rsid w:val="00327565"/>
    <w:rsid w:val="00340680"/>
    <w:rsid w:val="00345FD6"/>
    <w:rsid w:val="003466C9"/>
    <w:rsid w:val="00355D43"/>
    <w:rsid w:val="00357C1D"/>
    <w:rsid w:val="00360B5C"/>
    <w:rsid w:val="00362D20"/>
    <w:rsid w:val="003637C4"/>
    <w:rsid w:val="00364848"/>
    <w:rsid w:val="00373595"/>
    <w:rsid w:val="00375729"/>
    <w:rsid w:val="00377F3F"/>
    <w:rsid w:val="0038612F"/>
    <w:rsid w:val="00395F5C"/>
    <w:rsid w:val="00397962"/>
    <w:rsid w:val="003A3765"/>
    <w:rsid w:val="003A6EBE"/>
    <w:rsid w:val="003B1888"/>
    <w:rsid w:val="003C2787"/>
    <w:rsid w:val="003D427D"/>
    <w:rsid w:val="003D43CD"/>
    <w:rsid w:val="003D467B"/>
    <w:rsid w:val="003D7D73"/>
    <w:rsid w:val="003E437F"/>
    <w:rsid w:val="003E6AE5"/>
    <w:rsid w:val="00405811"/>
    <w:rsid w:val="004102B9"/>
    <w:rsid w:val="004117D2"/>
    <w:rsid w:val="00430FE9"/>
    <w:rsid w:val="00436CE2"/>
    <w:rsid w:val="00450908"/>
    <w:rsid w:val="00453E9E"/>
    <w:rsid w:val="00454AA4"/>
    <w:rsid w:val="004720D7"/>
    <w:rsid w:val="00473665"/>
    <w:rsid w:val="00474079"/>
    <w:rsid w:val="0047798A"/>
    <w:rsid w:val="004876C1"/>
    <w:rsid w:val="00490E31"/>
    <w:rsid w:val="004935FB"/>
    <w:rsid w:val="00496EBF"/>
    <w:rsid w:val="004A7854"/>
    <w:rsid w:val="004C2ED9"/>
    <w:rsid w:val="004C41B6"/>
    <w:rsid w:val="004D2424"/>
    <w:rsid w:val="004D6055"/>
    <w:rsid w:val="004E512F"/>
    <w:rsid w:val="00502B02"/>
    <w:rsid w:val="00502BF0"/>
    <w:rsid w:val="0050404E"/>
    <w:rsid w:val="00506C42"/>
    <w:rsid w:val="00507F49"/>
    <w:rsid w:val="0051444F"/>
    <w:rsid w:val="00515DE4"/>
    <w:rsid w:val="00525C87"/>
    <w:rsid w:val="00526382"/>
    <w:rsid w:val="00536F3F"/>
    <w:rsid w:val="005402A4"/>
    <w:rsid w:val="00541DEB"/>
    <w:rsid w:val="00541EF3"/>
    <w:rsid w:val="00554482"/>
    <w:rsid w:val="00554CC9"/>
    <w:rsid w:val="005555C3"/>
    <w:rsid w:val="00555E8E"/>
    <w:rsid w:val="005620C4"/>
    <w:rsid w:val="005665D4"/>
    <w:rsid w:val="0057177C"/>
    <w:rsid w:val="00582A7F"/>
    <w:rsid w:val="005873C7"/>
    <w:rsid w:val="0059757B"/>
    <w:rsid w:val="005A1123"/>
    <w:rsid w:val="005A19D7"/>
    <w:rsid w:val="005A1C82"/>
    <w:rsid w:val="005A7504"/>
    <w:rsid w:val="005B1BE4"/>
    <w:rsid w:val="005B1D96"/>
    <w:rsid w:val="005B6068"/>
    <w:rsid w:val="005C7251"/>
    <w:rsid w:val="005E15E2"/>
    <w:rsid w:val="005E25A7"/>
    <w:rsid w:val="005E30F8"/>
    <w:rsid w:val="005E64FF"/>
    <w:rsid w:val="005E7467"/>
    <w:rsid w:val="005F071C"/>
    <w:rsid w:val="005F226C"/>
    <w:rsid w:val="005F6F61"/>
    <w:rsid w:val="00607BF6"/>
    <w:rsid w:val="0061132B"/>
    <w:rsid w:val="00611EDF"/>
    <w:rsid w:val="00612AE0"/>
    <w:rsid w:val="00615298"/>
    <w:rsid w:val="00617580"/>
    <w:rsid w:val="00624DDC"/>
    <w:rsid w:val="006257A7"/>
    <w:rsid w:val="006335CC"/>
    <w:rsid w:val="00634DEF"/>
    <w:rsid w:val="006424C3"/>
    <w:rsid w:val="00644E0E"/>
    <w:rsid w:val="00647AAC"/>
    <w:rsid w:val="00650447"/>
    <w:rsid w:val="0065185B"/>
    <w:rsid w:val="006534EA"/>
    <w:rsid w:val="00654949"/>
    <w:rsid w:val="006555CB"/>
    <w:rsid w:val="00660414"/>
    <w:rsid w:val="006617B8"/>
    <w:rsid w:val="00682D65"/>
    <w:rsid w:val="0068500D"/>
    <w:rsid w:val="00691334"/>
    <w:rsid w:val="00695653"/>
    <w:rsid w:val="006A7AAA"/>
    <w:rsid w:val="006B16CF"/>
    <w:rsid w:val="006B5C78"/>
    <w:rsid w:val="006C0280"/>
    <w:rsid w:val="006D04A0"/>
    <w:rsid w:val="006D1463"/>
    <w:rsid w:val="006D6DA0"/>
    <w:rsid w:val="006E21F0"/>
    <w:rsid w:val="006E3D98"/>
    <w:rsid w:val="006E59B0"/>
    <w:rsid w:val="006E7291"/>
    <w:rsid w:val="006E7A3F"/>
    <w:rsid w:val="006F053C"/>
    <w:rsid w:val="006F700A"/>
    <w:rsid w:val="006F7CB9"/>
    <w:rsid w:val="007102DA"/>
    <w:rsid w:val="00710BC7"/>
    <w:rsid w:val="00714CA8"/>
    <w:rsid w:val="007156C0"/>
    <w:rsid w:val="00716775"/>
    <w:rsid w:val="0072253C"/>
    <w:rsid w:val="00726CCA"/>
    <w:rsid w:val="0073519E"/>
    <w:rsid w:val="007416CA"/>
    <w:rsid w:val="0074326B"/>
    <w:rsid w:val="00753377"/>
    <w:rsid w:val="00755A34"/>
    <w:rsid w:val="00756F12"/>
    <w:rsid w:val="00757B24"/>
    <w:rsid w:val="00762ECD"/>
    <w:rsid w:val="00763275"/>
    <w:rsid w:val="00764D32"/>
    <w:rsid w:val="00774471"/>
    <w:rsid w:val="007745DD"/>
    <w:rsid w:val="00776EE1"/>
    <w:rsid w:val="00781A7F"/>
    <w:rsid w:val="00785412"/>
    <w:rsid w:val="00796D30"/>
    <w:rsid w:val="007A3248"/>
    <w:rsid w:val="007A4E28"/>
    <w:rsid w:val="007A6620"/>
    <w:rsid w:val="007B78EA"/>
    <w:rsid w:val="007B7BA3"/>
    <w:rsid w:val="007C05E5"/>
    <w:rsid w:val="007C6A2C"/>
    <w:rsid w:val="007F1822"/>
    <w:rsid w:val="00801AC4"/>
    <w:rsid w:val="008045F2"/>
    <w:rsid w:val="00816BCD"/>
    <w:rsid w:val="00824BCB"/>
    <w:rsid w:val="008253BA"/>
    <w:rsid w:val="00826439"/>
    <w:rsid w:val="008267B9"/>
    <w:rsid w:val="0082736E"/>
    <w:rsid w:val="00835E99"/>
    <w:rsid w:val="008423A5"/>
    <w:rsid w:val="0084376E"/>
    <w:rsid w:val="00856DB9"/>
    <w:rsid w:val="00857C23"/>
    <w:rsid w:val="00857FF3"/>
    <w:rsid w:val="00866B85"/>
    <w:rsid w:val="0086724A"/>
    <w:rsid w:val="00872342"/>
    <w:rsid w:val="00876975"/>
    <w:rsid w:val="00880B4D"/>
    <w:rsid w:val="00881379"/>
    <w:rsid w:val="00883D66"/>
    <w:rsid w:val="00887CC5"/>
    <w:rsid w:val="00890005"/>
    <w:rsid w:val="008901F9"/>
    <w:rsid w:val="008A3890"/>
    <w:rsid w:val="008C14E5"/>
    <w:rsid w:val="008C48FA"/>
    <w:rsid w:val="008C5D18"/>
    <w:rsid w:val="008D040E"/>
    <w:rsid w:val="008D66DF"/>
    <w:rsid w:val="008E2DEA"/>
    <w:rsid w:val="008E3143"/>
    <w:rsid w:val="008E3234"/>
    <w:rsid w:val="008E40F5"/>
    <w:rsid w:val="008E664F"/>
    <w:rsid w:val="008F24C5"/>
    <w:rsid w:val="008F2A8E"/>
    <w:rsid w:val="008F720B"/>
    <w:rsid w:val="00901140"/>
    <w:rsid w:val="00902506"/>
    <w:rsid w:val="009058BE"/>
    <w:rsid w:val="00911537"/>
    <w:rsid w:val="00911832"/>
    <w:rsid w:val="00912656"/>
    <w:rsid w:val="00916D87"/>
    <w:rsid w:val="0092409B"/>
    <w:rsid w:val="009250B5"/>
    <w:rsid w:val="00930057"/>
    <w:rsid w:val="00933EF3"/>
    <w:rsid w:val="009344CC"/>
    <w:rsid w:val="0093767A"/>
    <w:rsid w:val="00942F9B"/>
    <w:rsid w:val="00944BEA"/>
    <w:rsid w:val="009506F6"/>
    <w:rsid w:val="00952359"/>
    <w:rsid w:val="00961401"/>
    <w:rsid w:val="00970515"/>
    <w:rsid w:val="00986AB3"/>
    <w:rsid w:val="0099150A"/>
    <w:rsid w:val="00996324"/>
    <w:rsid w:val="009A4C92"/>
    <w:rsid w:val="009A7745"/>
    <w:rsid w:val="009B3520"/>
    <w:rsid w:val="009B5A40"/>
    <w:rsid w:val="009C2B93"/>
    <w:rsid w:val="009C3CFD"/>
    <w:rsid w:val="009C3FB1"/>
    <w:rsid w:val="009C670F"/>
    <w:rsid w:val="009D0933"/>
    <w:rsid w:val="009D433E"/>
    <w:rsid w:val="009D4A3D"/>
    <w:rsid w:val="009D5503"/>
    <w:rsid w:val="009D7F5A"/>
    <w:rsid w:val="009E4DEE"/>
    <w:rsid w:val="009E757C"/>
    <w:rsid w:val="009F79F7"/>
    <w:rsid w:val="00A0082F"/>
    <w:rsid w:val="00A06A41"/>
    <w:rsid w:val="00A076BE"/>
    <w:rsid w:val="00A217BE"/>
    <w:rsid w:val="00A27177"/>
    <w:rsid w:val="00A32C91"/>
    <w:rsid w:val="00A51CAD"/>
    <w:rsid w:val="00A53F23"/>
    <w:rsid w:val="00A619F0"/>
    <w:rsid w:val="00A649EE"/>
    <w:rsid w:val="00A80B9C"/>
    <w:rsid w:val="00A8495B"/>
    <w:rsid w:val="00AA3281"/>
    <w:rsid w:val="00AB08D5"/>
    <w:rsid w:val="00AB3702"/>
    <w:rsid w:val="00AB3BB0"/>
    <w:rsid w:val="00AC0477"/>
    <w:rsid w:val="00AC6AF7"/>
    <w:rsid w:val="00AD4B74"/>
    <w:rsid w:val="00AF35A7"/>
    <w:rsid w:val="00AF6A2E"/>
    <w:rsid w:val="00B0334E"/>
    <w:rsid w:val="00B04408"/>
    <w:rsid w:val="00B06334"/>
    <w:rsid w:val="00B06F7A"/>
    <w:rsid w:val="00B145C5"/>
    <w:rsid w:val="00B15D98"/>
    <w:rsid w:val="00B203F7"/>
    <w:rsid w:val="00B3468A"/>
    <w:rsid w:val="00B40C60"/>
    <w:rsid w:val="00B46F15"/>
    <w:rsid w:val="00B4776C"/>
    <w:rsid w:val="00B5172E"/>
    <w:rsid w:val="00B52A2E"/>
    <w:rsid w:val="00B61C75"/>
    <w:rsid w:val="00B73B31"/>
    <w:rsid w:val="00B75909"/>
    <w:rsid w:val="00B800D3"/>
    <w:rsid w:val="00B81649"/>
    <w:rsid w:val="00B8301B"/>
    <w:rsid w:val="00B8417F"/>
    <w:rsid w:val="00B87CA9"/>
    <w:rsid w:val="00B926FA"/>
    <w:rsid w:val="00B961A6"/>
    <w:rsid w:val="00B97840"/>
    <w:rsid w:val="00BB07C6"/>
    <w:rsid w:val="00BC3CC1"/>
    <w:rsid w:val="00BC7CB4"/>
    <w:rsid w:val="00BD5312"/>
    <w:rsid w:val="00BE496A"/>
    <w:rsid w:val="00C20C2B"/>
    <w:rsid w:val="00C20E27"/>
    <w:rsid w:val="00C21700"/>
    <w:rsid w:val="00C3068E"/>
    <w:rsid w:val="00C32566"/>
    <w:rsid w:val="00C33156"/>
    <w:rsid w:val="00C44C4A"/>
    <w:rsid w:val="00C52D61"/>
    <w:rsid w:val="00C52ED9"/>
    <w:rsid w:val="00C53DB8"/>
    <w:rsid w:val="00C67888"/>
    <w:rsid w:val="00C7195F"/>
    <w:rsid w:val="00C8084B"/>
    <w:rsid w:val="00C92C40"/>
    <w:rsid w:val="00CA5DAB"/>
    <w:rsid w:val="00CB7146"/>
    <w:rsid w:val="00CC3530"/>
    <w:rsid w:val="00CC7CBE"/>
    <w:rsid w:val="00CD0918"/>
    <w:rsid w:val="00CD34F9"/>
    <w:rsid w:val="00CD4A9B"/>
    <w:rsid w:val="00CE501D"/>
    <w:rsid w:val="00CE57B1"/>
    <w:rsid w:val="00D01013"/>
    <w:rsid w:val="00D026D0"/>
    <w:rsid w:val="00D02F4D"/>
    <w:rsid w:val="00D054D1"/>
    <w:rsid w:val="00D060F6"/>
    <w:rsid w:val="00D13ABD"/>
    <w:rsid w:val="00D152AD"/>
    <w:rsid w:val="00D16A52"/>
    <w:rsid w:val="00D201C7"/>
    <w:rsid w:val="00D23DDB"/>
    <w:rsid w:val="00D25C60"/>
    <w:rsid w:val="00D33FF2"/>
    <w:rsid w:val="00D37F74"/>
    <w:rsid w:val="00D40F3B"/>
    <w:rsid w:val="00D459DB"/>
    <w:rsid w:val="00D56B11"/>
    <w:rsid w:val="00D573B1"/>
    <w:rsid w:val="00D60D2A"/>
    <w:rsid w:val="00D66BF2"/>
    <w:rsid w:val="00D6722D"/>
    <w:rsid w:val="00D76749"/>
    <w:rsid w:val="00D82C8D"/>
    <w:rsid w:val="00D85493"/>
    <w:rsid w:val="00D91748"/>
    <w:rsid w:val="00D91AE1"/>
    <w:rsid w:val="00D92D09"/>
    <w:rsid w:val="00DA563F"/>
    <w:rsid w:val="00DA7265"/>
    <w:rsid w:val="00DB6BA2"/>
    <w:rsid w:val="00DC21F2"/>
    <w:rsid w:val="00DC4753"/>
    <w:rsid w:val="00DC477C"/>
    <w:rsid w:val="00DD67EC"/>
    <w:rsid w:val="00DD78AC"/>
    <w:rsid w:val="00E02157"/>
    <w:rsid w:val="00E061A1"/>
    <w:rsid w:val="00E11666"/>
    <w:rsid w:val="00E21580"/>
    <w:rsid w:val="00E2164E"/>
    <w:rsid w:val="00E245B3"/>
    <w:rsid w:val="00E30262"/>
    <w:rsid w:val="00E43136"/>
    <w:rsid w:val="00E63849"/>
    <w:rsid w:val="00E63C89"/>
    <w:rsid w:val="00E75487"/>
    <w:rsid w:val="00E75C93"/>
    <w:rsid w:val="00E80772"/>
    <w:rsid w:val="00E807EC"/>
    <w:rsid w:val="00E85157"/>
    <w:rsid w:val="00E8714D"/>
    <w:rsid w:val="00E93BDB"/>
    <w:rsid w:val="00E94176"/>
    <w:rsid w:val="00EA7488"/>
    <w:rsid w:val="00EB1E47"/>
    <w:rsid w:val="00EB3D45"/>
    <w:rsid w:val="00EB7949"/>
    <w:rsid w:val="00EC0E20"/>
    <w:rsid w:val="00EC65B9"/>
    <w:rsid w:val="00ED22C7"/>
    <w:rsid w:val="00ED3BF5"/>
    <w:rsid w:val="00ED4177"/>
    <w:rsid w:val="00ED5744"/>
    <w:rsid w:val="00EE3E47"/>
    <w:rsid w:val="00EE7DEA"/>
    <w:rsid w:val="00F1303A"/>
    <w:rsid w:val="00F20688"/>
    <w:rsid w:val="00F206EA"/>
    <w:rsid w:val="00F2095C"/>
    <w:rsid w:val="00F22BEB"/>
    <w:rsid w:val="00F26DB3"/>
    <w:rsid w:val="00F30D60"/>
    <w:rsid w:val="00F31A97"/>
    <w:rsid w:val="00F32F6A"/>
    <w:rsid w:val="00F40901"/>
    <w:rsid w:val="00F43F35"/>
    <w:rsid w:val="00F470D4"/>
    <w:rsid w:val="00F47686"/>
    <w:rsid w:val="00F55AB0"/>
    <w:rsid w:val="00F62C40"/>
    <w:rsid w:val="00F63343"/>
    <w:rsid w:val="00F63AF0"/>
    <w:rsid w:val="00F6404C"/>
    <w:rsid w:val="00F64D6E"/>
    <w:rsid w:val="00F77045"/>
    <w:rsid w:val="00F8728C"/>
    <w:rsid w:val="00F9045B"/>
    <w:rsid w:val="00F90B9B"/>
    <w:rsid w:val="00F923EF"/>
    <w:rsid w:val="00F926A8"/>
    <w:rsid w:val="00F93387"/>
    <w:rsid w:val="00FB25EF"/>
    <w:rsid w:val="00FC032E"/>
    <w:rsid w:val="00FC46FA"/>
    <w:rsid w:val="00FC72D6"/>
    <w:rsid w:val="00FC7FE3"/>
    <w:rsid w:val="00FE5C9C"/>
    <w:rsid w:val="00FF24CC"/>
    <w:rsid w:val="00FF36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95"/>
  </w:style>
  <w:style w:type="paragraph" w:styleId="Ttulo1">
    <w:name w:val="heading 1"/>
    <w:basedOn w:val="Normal"/>
    <w:next w:val="Normal"/>
    <w:link w:val="Ttulo1Char"/>
    <w:qFormat/>
    <w:rsid w:val="00EC0E20"/>
    <w:pPr>
      <w:keepNext/>
      <w:outlineLvl w:val="0"/>
    </w:pPr>
    <w:rPr>
      <w:rFonts w:ascii="Monotype Corsiva" w:eastAsia="Times New Roman" w:hAnsi="Monotype Corsiva" w:cs="Times New Roman"/>
      <w:b/>
      <w:bCs/>
      <w:sz w:val="24"/>
      <w:szCs w:val="24"/>
      <w:lang w:eastAsia="pt-BR"/>
    </w:rPr>
  </w:style>
  <w:style w:type="paragraph" w:styleId="Ttulo2">
    <w:name w:val="heading 2"/>
    <w:basedOn w:val="Normal"/>
    <w:next w:val="Normal"/>
    <w:link w:val="Ttulo2Char"/>
    <w:uiPriority w:val="9"/>
    <w:unhideWhenUsed/>
    <w:qFormat/>
    <w:rsid w:val="00554C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E52C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5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96EDD"/>
    <w:pPr>
      <w:tabs>
        <w:tab w:val="center" w:pos="4252"/>
        <w:tab w:val="right" w:pos="8504"/>
      </w:tabs>
    </w:pPr>
  </w:style>
  <w:style w:type="character" w:customStyle="1" w:styleId="CabealhoChar">
    <w:name w:val="Cabeçalho Char"/>
    <w:basedOn w:val="Fontepargpadro"/>
    <w:link w:val="Cabealho"/>
    <w:uiPriority w:val="99"/>
    <w:rsid w:val="00196EDD"/>
  </w:style>
  <w:style w:type="paragraph" w:styleId="Rodap">
    <w:name w:val="footer"/>
    <w:basedOn w:val="Normal"/>
    <w:link w:val="RodapChar"/>
    <w:uiPriority w:val="99"/>
    <w:unhideWhenUsed/>
    <w:rsid w:val="00196EDD"/>
    <w:pPr>
      <w:tabs>
        <w:tab w:val="center" w:pos="4252"/>
        <w:tab w:val="right" w:pos="8504"/>
      </w:tabs>
    </w:pPr>
  </w:style>
  <w:style w:type="character" w:customStyle="1" w:styleId="RodapChar">
    <w:name w:val="Rodapé Char"/>
    <w:basedOn w:val="Fontepargpadro"/>
    <w:link w:val="Rodap"/>
    <w:uiPriority w:val="99"/>
    <w:rsid w:val="00196EDD"/>
  </w:style>
  <w:style w:type="paragraph" w:styleId="Textodebalo">
    <w:name w:val="Balloon Text"/>
    <w:basedOn w:val="Normal"/>
    <w:link w:val="TextodebaloChar"/>
    <w:uiPriority w:val="99"/>
    <w:semiHidden/>
    <w:unhideWhenUsed/>
    <w:rsid w:val="00196EDD"/>
    <w:rPr>
      <w:rFonts w:ascii="Tahoma" w:hAnsi="Tahoma" w:cs="Tahoma"/>
      <w:sz w:val="16"/>
      <w:szCs w:val="16"/>
    </w:rPr>
  </w:style>
  <w:style w:type="character" w:customStyle="1" w:styleId="TextodebaloChar">
    <w:name w:val="Texto de balão Char"/>
    <w:basedOn w:val="Fontepargpadro"/>
    <w:link w:val="Textodebalo"/>
    <w:uiPriority w:val="99"/>
    <w:semiHidden/>
    <w:rsid w:val="00196EDD"/>
    <w:rPr>
      <w:rFonts w:ascii="Tahoma" w:hAnsi="Tahoma" w:cs="Tahoma"/>
      <w:sz w:val="16"/>
      <w:szCs w:val="16"/>
    </w:rPr>
  </w:style>
  <w:style w:type="paragraph" w:styleId="Recuodecorpodetexto2">
    <w:name w:val="Body Text Indent 2"/>
    <w:basedOn w:val="Normal"/>
    <w:link w:val="Recuodecorpodetexto2Char"/>
    <w:rsid w:val="00B15D98"/>
    <w:pPr>
      <w:ind w:left="851" w:hanging="851"/>
      <w:jc w:val="both"/>
    </w:pPr>
    <w:rPr>
      <w:rFonts w:ascii="Arial" w:eastAsia="Times New Roman" w:hAnsi="Arial" w:cs="Times New Roman"/>
      <w:color w:val="800000"/>
      <w:sz w:val="24"/>
      <w:szCs w:val="20"/>
    </w:rPr>
  </w:style>
  <w:style w:type="character" w:customStyle="1" w:styleId="Recuodecorpodetexto2Char">
    <w:name w:val="Recuo de corpo de texto 2 Char"/>
    <w:basedOn w:val="Fontepargpadro"/>
    <w:link w:val="Recuodecorpodetexto2"/>
    <w:rsid w:val="00B15D98"/>
    <w:rPr>
      <w:rFonts w:ascii="Arial" w:eastAsia="Times New Roman" w:hAnsi="Arial" w:cs="Times New Roman"/>
      <w:color w:val="800000"/>
      <w:sz w:val="24"/>
      <w:szCs w:val="20"/>
    </w:rPr>
  </w:style>
  <w:style w:type="paragraph" w:styleId="PargrafodaLista">
    <w:name w:val="List Paragraph"/>
    <w:basedOn w:val="Normal"/>
    <w:uiPriority w:val="34"/>
    <w:qFormat/>
    <w:rsid w:val="00B15D98"/>
    <w:pPr>
      <w:ind w:left="708"/>
    </w:pPr>
    <w:rPr>
      <w:rFonts w:ascii="Times New Roman" w:eastAsia="Times New Roman" w:hAnsi="Times New Roman" w:cs="Times New Roman"/>
      <w:sz w:val="26"/>
      <w:szCs w:val="20"/>
    </w:rPr>
  </w:style>
  <w:style w:type="paragraph" w:styleId="Corpodetexto">
    <w:name w:val="Body Text"/>
    <w:basedOn w:val="Normal"/>
    <w:link w:val="CorpodetextoChar"/>
    <w:uiPriority w:val="99"/>
    <w:semiHidden/>
    <w:unhideWhenUsed/>
    <w:rsid w:val="00EC0E20"/>
    <w:pPr>
      <w:spacing w:after="120"/>
    </w:pPr>
  </w:style>
  <w:style w:type="character" w:customStyle="1" w:styleId="CorpodetextoChar">
    <w:name w:val="Corpo de texto Char"/>
    <w:basedOn w:val="Fontepargpadro"/>
    <w:link w:val="Corpodetexto"/>
    <w:uiPriority w:val="99"/>
    <w:semiHidden/>
    <w:rsid w:val="00EC0E20"/>
  </w:style>
  <w:style w:type="character" w:customStyle="1" w:styleId="Ttulo1Char">
    <w:name w:val="Título 1 Char"/>
    <w:basedOn w:val="Fontepargpadro"/>
    <w:link w:val="Ttulo1"/>
    <w:rsid w:val="00EC0E20"/>
    <w:rPr>
      <w:rFonts w:ascii="Monotype Corsiva" w:eastAsia="Times New Roman" w:hAnsi="Monotype Corsiva" w:cs="Times New Roman"/>
      <w:b/>
      <w:bCs/>
      <w:sz w:val="24"/>
      <w:szCs w:val="24"/>
      <w:lang w:eastAsia="pt-BR"/>
    </w:rPr>
  </w:style>
  <w:style w:type="paragraph" w:customStyle="1" w:styleId="Normalnumerado">
    <w:name w:val="Normal numerado"/>
    <w:basedOn w:val="Normal"/>
    <w:rsid w:val="00826439"/>
    <w:pPr>
      <w:numPr>
        <w:numId w:val="8"/>
      </w:numPr>
      <w:tabs>
        <w:tab w:val="clear" w:pos="705"/>
      </w:tabs>
      <w:spacing w:after="120"/>
      <w:ind w:left="0" w:firstLine="0"/>
      <w:jc w:val="both"/>
    </w:pPr>
    <w:rPr>
      <w:rFonts w:ascii="Times New Roman" w:eastAsia="Times New Roman" w:hAnsi="Times New Roman" w:cs="Times New Roman"/>
      <w:snapToGrid w:val="0"/>
      <w:sz w:val="20"/>
      <w:szCs w:val="20"/>
      <w:lang w:eastAsia="pt-BR"/>
    </w:rPr>
  </w:style>
  <w:style w:type="character" w:styleId="Hyperlink">
    <w:name w:val="Hyperlink"/>
    <w:basedOn w:val="Fontepargpadro"/>
    <w:uiPriority w:val="99"/>
    <w:unhideWhenUsed/>
    <w:rsid w:val="00FC7FE3"/>
    <w:rPr>
      <w:color w:val="0000FF" w:themeColor="hyperlink"/>
      <w:u w:val="single"/>
    </w:rPr>
  </w:style>
  <w:style w:type="character" w:customStyle="1" w:styleId="Ttulo2Char">
    <w:name w:val="Título 2 Char"/>
    <w:basedOn w:val="Fontepargpadro"/>
    <w:link w:val="Ttulo2"/>
    <w:uiPriority w:val="9"/>
    <w:rsid w:val="00554CC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ontepargpadro"/>
    <w:rsid w:val="0086724A"/>
  </w:style>
  <w:style w:type="character" w:customStyle="1" w:styleId="Ttulo3Char">
    <w:name w:val="Título 3 Char"/>
    <w:basedOn w:val="Fontepargpadro"/>
    <w:link w:val="Ttulo3"/>
    <w:uiPriority w:val="9"/>
    <w:semiHidden/>
    <w:rsid w:val="001E52CA"/>
    <w:rPr>
      <w:rFonts w:asciiTheme="majorHAnsi" w:eastAsiaTheme="majorEastAsia" w:hAnsiTheme="majorHAnsi" w:cstheme="majorBidi"/>
      <w:b/>
      <w:bCs/>
      <w:color w:val="4F81BD" w:themeColor="accent1"/>
    </w:rPr>
  </w:style>
  <w:style w:type="character" w:styleId="TextodoEspaoReservado">
    <w:name w:val="Placeholder Text"/>
    <w:basedOn w:val="Fontepargpadro"/>
    <w:uiPriority w:val="99"/>
    <w:semiHidden/>
    <w:rsid w:val="002F77E0"/>
    <w:rPr>
      <w:color w:val="808080"/>
    </w:rPr>
  </w:style>
  <w:style w:type="paragraph" w:styleId="Recuodecorpodetexto">
    <w:name w:val="Body Text Indent"/>
    <w:basedOn w:val="Normal"/>
    <w:link w:val="RecuodecorpodetextoChar"/>
    <w:rsid w:val="00AD4B74"/>
    <w:pPr>
      <w:spacing w:after="120"/>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AD4B74"/>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8D66DF"/>
    <w:pPr>
      <w:spacing w:before="100" w:beforeAutospacing="1" w:after="100" w:afterAutospacing="1"/>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95"/>
  </w:style>
  <w:style w:type="paragraph" w:styleId="Ttulo1">
    <w:name w:val="heading 1"/>
    <w:basedOn w:val="Normal"/>
    <w:next w:val="Normal"/>
    <w:link w:val="Ttulo1Char"/>
    <w:qFormat/>
    <w:rsid w:val="00EC0E20"/>
    <w:pPr>
      <w:keepNext/>
      <w:outlineLvl w:val="0"/>
    </w:pPr>
    <w:rPr>
      <w:rFonts w:ascii="Monotype Corsiva" w:eastAsia="Times New Roman" w:hAnsi="Monotype Corsiva" w:cs="Times New Roman"/>
      <w:b/>
      <w:bCs/>
      <w:sz w:val="24"/>
      <w:szCs w:val="24"/>
      <w:lang w:eastAsia="pt-BR"/>
    </w:rPr>
  </w:style>
  <w:style w:type="paragraph" w:styleId="Ttulo2">
    <w:name w:val="heading 2"/>
    <w:basedOn w:val="Normal"/>
    <w:next w:val="Normal"/>
    <w:link w:val="Ttulo2Char"/>
    <w:uiPriority w:val="9"/>
    <w:unhideWhenUsed/>
    <w:qFormat/>
    <w:rsid w:val="00554C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E52C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5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96EDD"/>
    <w:pPr>
      <w:tabs>
        <w:tab w:val="center" w:pos="4252"/>
        <w:tab w:val="right" w:pos="8504"/>
      </w:tabs>
    </w:pPr>
  </w:style>
  <w:style w:type="character" w:customStyle="1" w:styleId="CabealhoChar">
    <w:name w:val="Cabeçalho Char"/>
    <w:basedOn w:val="Fontepargpadro"/>
    <w:link w:val="Cabealho"/>
    <w:uiPriority w:val="99"/>
    <w:rsid w:val="00196EDD"/>
  </w:style>
  <w:style w:type="paragraph" w:styleId="Rodap">
    <w:name w:val="footer"/>
    <w:basedOn w:val="Normal"/>
    <w:link w:val="RodapChar"/>
    <w:uiPriority w:val="99"/>
    <w:unhideWhenUsed/>
    <w:rsid w:val="00196EDD"/>
    <w:pPr>
      <w:tabs>
        <w:tab w:val="center" w:pos="4252"/>
        <w:tab w:val="right" w:pos="8504"/>
      </w:tabs>
    </w:pPr>
  </w:style>
  <w:style w:type="character" w:customStyle="1" w:styleId="RodapChar">
    <w:name w:val="Rodapé Char"/>
    <w:basedOn w:val="Fontepargpadro"/>
    <w:link w:val="Rodap"/>
    <w:uiPriority w:val="99"/>
    <w:rsid w:val="00196EDD"/>
  </w:style>
  <w:style w:type="paragraph" w:styleId="Textodebalo">
    <w:name w:val="Balloon Text"/>
    <w:basedOn w:val="Normal"/>
    <w:link w:val="TextodebaloChar"/>
    <w:uiPriority w:val="99"/>
    <w:semiHidden/>
    <w:unhideWhenUsed/>
    <w:rsid w:val="00196EDD"/>
    <w:rPr>
      <w:rFonts w:ascii="Tahoma" w:hAnsi="Tahoma" w:cs="Tahoma"/>
      <w:sz w:val="16"/>
      <w:szCs w:val="16"/>
    </w:rPr>
  </w:style>
  <w:style w:type="character" w:customStyle="1" w:styleId="TextodebaloChar">
    <w:name w:val="Texto de balão Char"/>
    <w:basedOn w:val="Fontepargpadro"/>
    <w:link w:val="Textodebalo"/>
    <w:uiPriority w:val="99"/>
    <w:semiHidden/>
    <w:rsid w:val="00196EDD"/>
    <w:rPr>
      <w:rFonts w:ascii="Tahoma" w:hAnsi="Tahoma" w:cs="Tahoma"/>
      <w:sz w:val="16"/>
      <w:szCs w:val="16"/>
    </w:rPr>
  </w:style>
  <w:style w:type="paragraph" w:styleId="Recuodecorpodetexto2">
    <w:name w:val="Body Text Indent 2"/>
    <w:basedOn w:val="Normal"/>
    <w:link w:val="Recuodecorpodetexto2Char"/>
    <w:rsid w:val="00B15D98"/>
    <w:pPr>
      <w:ind w:left="851" w:hanging="851"/>
      <w:jc w:val="both"/>
    </w:pPr>
    <w:rPr>
      <w:rFonts w:ascii="Arial" w:eastAsia="Times New Roman" w:hAnsi="Arial" w:cs="Times New Roman"/>
      <w:color w:val="800000"/>
      <w:sz w:val="24"/>
      <w:szCs w:val="20"/>
    </w:rPr>
  </w:style>
  <w:style w:type="character" w:customStyle="1" w:styleId="Recuodecorpodetexto2Char">
    <w:name w:val="Recuo de corpo de texto 2 Char"/>
    <w:basedOn w:val="Fontepargpadro"/>
    <w:link w:val="Recuodecorpodetexto2"/>
    <w:rsid w:val="00B15D98"/>
    <w:rPr>
      <w:rFonts w:ascii="Arial" w:eastAsia="Times New Roman" w:hAnsi="Arial" w:cs="Times New Roman"/>
      <w:color w:val="800000"/>
      <w:sz w:val="24"/>
      <w:szCs w:val="20"/>
    </w:rPr>
  </w:style>
  <w:style w:type="paragraph" w:styleId="PargrafodaLista">
    <w:name w:val="List Paragraph"/>
    <w:basedOn w:val="Normal"/>
    <w:uiPriority w:val="34"/>
    <w:qFormat/>
    <w:rsid w:val="00B15D98"/>
    <w:pPr>
      <w:ind w:left="708"/>
    </w:pPr>
    <w:rPr>
      <w:rFonts w:ascii="Times New Roman" w:eastAsia="Times New Roman" w:hAnsi="Times New Roman" w:cs="Times New Roman"/>
      <w:sz w:val="26"/>
      <w:szCs w:val="20"/>
    </w:rPr>
  </w:style>
  <w:style w:type="paragraph" w:styleId="Corpodetexto">
    <w:name w:val="Body Text"/>
    <w:basedOn w:val="Normal"/>
    <w:link w:val="CorpodetextoChar"/>
    <w:uiPriority w:val="99"/>
    <w:semiHidden/>
    <w:unhideWhenUsed/>
    <w:rsid w:val="00EC0E20"/>
    <w:pPr>
      <w:spacing w:after="120"/>
    </w:pPr>
  </w:style>
  <w:style w:type="character" w:customStyle="1" w:styleId="CorpodetextoChar">
    <w:name w:val="Corpo de texto Char"/>
    <w:basedOn w:val="Fontepargpadro"/>
    <w:link w:val="Corpodetexto"/>
    <w:uiPriority w:val="99"/>
    <w:semiHidden/>
    <w:rsid w:val="00EC0E20"/>
  </w:style>
  <w:style w:type="character" w:customStyle="1" w:styleId="Ttulo1Char">
    <w:name w:val="Título 1 Char"/>
    <w:basedOn w:val="Fontepargpadro"/>
    <w:link w:val="Ttulo1"/>
    <w:rsid w:val="00EC0E20"/>
    <w:rPr>
      <w:rFonts w:ascii="Monotype Corsiva" w:eastAsia="Times New Roman" w:hAnsi="Monotype Corsiva" w:cs="Times New Roman"/>
      <w:b/>
      <w:bCs/>
      <w:sz w:val="24"/>
      <w:szCs w:val="24"/>
      <w:lang w:eastAsia="pt-BR"/>
    </w:rPr>
  </w:style>
  <w:style w:type="paragraph" w:customStyle="1" w:styleId="Normalnumerado">
    <w:name w:val="Normal numerado"/>
    <w:basedOn w:val="Normal"/>
    <w:rsid w:val="00826439"/>
    <w:pPr>
      <w:numPr>
        <w:numId w:val="8"/>
      </w:numPr>
      <w:tabs>
        <w:tab w:val="clear" w:pos="705"/>
      </w:tabs>
      <w:spacing w:after="120"/>
      <w:ind w:left="0" w:firstLine="0"/>
      <w:jc w:val="both"/>
    </w:pPr>
    <w:rPr>
      <w:rFonts w:ascii="Times New Roman" w:eastAsia="Times New Roman" w:hAnsi="Times New Roman" w:cs="Times New Roman"/>
      <w:snapToGrid w:val="0"/>
      <w:sz w:val="20"/>
      <w:szCs w:val="20"/>
      <w:lang w:eastAsia="pt-BR"/>
    </w:rPr>
  </w:style>
  <w:style w:type="character" w:styleId="Hyperlink">
    <w:name w:val="Hyperlink"/>
    <w:basedOn w:val="Fontepargpadro"/>
    <w:uiPriority w:val="99"/>
    <w:unhideWhenUsed/>
    <w:rsid w:val="00FC7FE3"/>
    <w:rPr>
      <w:color w:val="0000FF" w:themeColor="hyperlink"/>
      <w:u w:val="single"/>
    </w:rPr>
  </w:style>
  <w:style w:type="character" w:customStyle="1" w:styleId="Ttulo2Char">
    <w:name w:val="Título 2 Char"/>
    <w:basedOn w:val="Fontepargpadro"/>
    <w:link w:val="Ttulo2"/>
    <w:uiPriority w:val="9"/>
    <w:rsid w:val="00554CC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ontepargpadro"/>
    <w:rsid w:val="0086724A"/>
  </w:style>
  <w:style w:type="character" w:customStyle="1" w:styleId="Ttulo3Char">
    <w:name w:val="Título 3 Char"/>
    <w:basedOn w:val="Fontepargpadro"/>
    <w:link w:val="Ttulo3"/>
    <w:uiPriority w:val="9"/>
    <w:semiHidden/>
    <w:rsid w:val="001E52CA"/>
    <w:rPr>
      <w:rFonts w:asciiTheme="majorHAnsi" w:eastAsiaTheme="majorEastAsia" w:hAnsiTheme="majorHAnsi" w:cstheme="majorBidi"/>
      <w:b/>
      <w:bCs/>
      <w:color w:val="4F81BD" w:themeColor="accent1"/>
    </w:rPr>
  </w:style>
  <w:style w:type="character" w:styleId="TextodoEspaoReservado">
    <w:name w:val="Placeholder Text"/>
    <w:basedOn w:val="Fontepargpadro"/>
    <w:uiPriority w:val="99"/>
    <w:semiHidden/>
    <w:rsid w:val="002F77E0"/>
    <w:rPr>
      <w:color w:val="808080"/>
    </w:rPr>
  </w:style>
  <w:style w:type="paragraph" w:styleId="Recuodecorpodetexto">
    <w:name w:val="Body Text Indent"/>
    <w:basedOn w:val="Normal"/>
    <w:link w:val="RecuodecorpodetextoChar"/>
    <w:rsid w:val="00AD4B74"/>
    <w:pPr>
      <w:spacing w:after="120"/>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AD4B74"/>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8D66DF"/>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516">
      <w:bodyDiv w:val="1"/>
      <w:marLeft w:val="0"/>
      <w:marRight w:val="0"/>
      <w:marTop w:val="0"/>
      <w:marBottom w:val="0"/>
      <w:divBdr>
        <w:top w:val="none" w:sz="0" w:space="0" w:color="auto"/>
        <w:left w:val="none" w:sz="0" w:space="0" w:color="auto"/>
        <w:bottom w:val="none" w:sz="0" w:space="0" w:color="auto"/>
        <w:right w:val="none" w:sz="0" w:space="0" w:color="auto"/>
      </w:divBdr>
    </w:div>
    <w:div w:id="256839321">
      <w:bodyDiv w:val="1"/>
      <w:marLeft w:val="0"/>
      <w:marRight w:val="0"/>
      <w:marTop w:val="0"/>
      <w:marBottom w:val="0"/>
      <w:divBdr>
        <w:top w:val="none" w:sz="0" w:space="0" w:color="auto"/>
        <w:left w:val="none" w:sz="0" w:space="0" w:color="auto"/>
        <w:bottom w:val="none" w:sz="0" w:space="0" w:color="auto"/>
        <w:right w:val="none" w:sz="0" w:space="0" w:color="auto"/>
      </w:divBdr>
    </w:div>
    <w:div w:id="313071742">
      <w:bodyDiv w:val="1"/>
      <w:marLeft w:val="0"/>
      <w:marRight w:val="0"/>
      <w:marTop w:val="0"/>
      <w:marBottom w:val="0"/>
      <w:divBdr>
        <w:top w:val="none" w:sz="0" w:space="0" w:color="auto"/>
        <w:left w:val="none" w:sz="0" w:space="0" w:color="auto"/>
        <w:bottom w:val="none" w:sz="0" w:space="0" w:color="auto"/>
        <w:right w:val="none" w:sz="0" w:space="0" w:color="auto"/>
      </w:divBdr>
    </w:div>
    <w:div w:id="316885150">
      <w:bodyDiv w:val="1"/>
      <w:marLeft w:val="0"/>
      <w:marRight w:val="0"/>
      <w:marTop w:val="0"/>
      <w:marBottom w:val="0"/>
      <w:divBdr>
        <w:top w:val="none" w:sz="0" w:space="0" w:color="auto"/>
        <w:left w:val="none" w:sz="0" w:space="0" w:color="auto"/>
        <w:bottom w:val="none" w:sz="0" w:space="0" w:color="auto"/>
        <w:right w:val="none" w:sz="0" w:space="0" w:color="auto"/>
      </w:divBdr>
    </w:div>
    <w:div w:id="576402816">
      <w:bodyDiv w:val="1"/>
      <w:marLeft w:val="0"/>
      <w:marRight w:val="0"/>
      <w:marTop w:val="0"/>
      <w:marBottom w:val="0"/>
      <w:divBdr>
        <w:top w:val="none" w:sz="0" w:space="0" w:color="auto"/>
        <w:left w:val="none" w:sz="0" w:space="0" w:color="auto"/>
        <w:bottom w:val="none" w:sz="0" w:space="0" w:color="auto"/>
        <w:right w:val="none" w:sz="0" w:space="0" w:color="auto"/>
      </w:divBdr>
    </w:div>
    <w:div w:id="594093592">
      <w:bodyDiv w:val="1"/>
      <w:marLeft w:val="0"/>
      <w:marRight w:val="0"/>
      <w:marTop w:val="0"/>
      <w:marBottom w:val="0"/>
      <w:divBdr>
        <w:top w:val="none" w:sz="0" w:space="0" w:color="auto"/>
        <w:left w:val="none" w:sz="0" w:space="0" w:color="auto"/>
        <w:bottom w:val="none" w:sz="0" w:space="0" w:color="auto"/>
        <w:right w:val="none" w:sz="0" w:space="0" w:color="auto"/>
      </w:divBdr>
    </w:div>
    <w:div w:id="857307762">
      <w:bodyDiv w:val="1"/>
      <w:marLeft w:val="0"/>
      <w:marRight w:val="0"/>
      <w:marTop w:val="0"/>
      <w:marBottom w:val="0"/>
      <w:divBdr>
        <w:top w:val="none" w:sz="0" w:space="0" w:color="auto"/>
        <w:left w:val="none" w:sz="0" w:space="0" w:color="auto"/>
        <w:bottom w:val="none" w:sz="0" w:space="0" w:color="auto"/>
        <w:right w:val="none" w:sz="0" w:space="0" w:color="auto"/>
      </w:divBdr>
    </w:div>
    <w:div w:id="1182082786">
      <w:bodyDiv w:val="1"/>
      <w:marLeft w:val="0"/>
      <w:marRight w:val="0"/>
      <w:marTop w:val="0"/>
      <w:marBottom w:val="0"/>
      <w:divBdr>
        <w:top w:val="none" w:sz="0" w:space="0" w:color="auto"/>
        <w:left w:val="none" w:sz="0" w:space="0" w:color="auto"/>
        <w:bottom w:val="none" w:sz="0" w:space="0" w:color="auto"/>
        <w:right w:val="none" w:sz="0" w:space="0" w:color="auto"/>
      </w:divBdr>
    </w:div>
    <w:div w:id="1558316699">
      <w:bodyDiv w:val="1"/>
      <w:marLeft w:val="0"/>
      <w:marRight w:val="0"/>
      <w:marTop w:val="0"/>
      <w:marBottom w:val="0"/>
      <w:divBdr>
        <w:top w:val="none" w:sz="0" w:space="0" w:color="auto"/>
        <w:left w:val="none" w:sz="0" w:space="0" w:color="auto"/>
        <w:bottom w:val="none" w:sz="0" w:space="0" w:color="auto"/>
        <w:right w:val="none" w:sz="0" w:space="0" w:color="auto"/>
      </w:divBdr>
    </w:div>
    <w:div w:id="1560553405">
      <w:bodyDiv w:val="1"/>
      <w:marLeft w:val="0"/>
      <w:marRight w:val="0"/>
      <w:marTop w:val="0"/>
      <w:marBottom w:val="0"/>
      <w:divBdr>
        <w:top w:val="none" w:sz="0" w:space="0" w:color="auto"/>
        <w:left w:val="none" w:sz="0" w:space="0" w:color="auto"/>
        <w:bottom w:val="none" w:sz="0" w:space="0" w:color="auto"/>
        <w:right w:val="none" w:sz="0" w:space="0" w:color="auto"/>
      </w:divBdr>
      <w:divsChild>
        <w:div w:id="1651863886">
          <w:marLeft w:val="0"/>
          <w:marRight w:val="0"/>
          <w:marTop w:val="0"/>
          <w:marBottom w:val="0"/>
          <w:divBdr>
            <w:top w:val="none" w:sz="0" w:space="0" w:color="auto"/>
            <w:left w:val="none" w:sz="0" w:space="0" w:color="auto"/>
            <w:bottom w:val="none" w:sz="0" w:space="0" w:color="auto"/>
            <w:right w:val="none" w:sz="0" w:space="0" w:color="auto"/>
          </w:divBdr>
        </w:div>
        <w:div w:id="1747149250">
          <w:marLeft w:val="0"/>
          <w:marRight w:val="0"/>
          <w:marTop w:val="0"/>
          <w:marBottom w:val="0"/>
          <w:divBdr>
            <w:top w:val="none" w:sz="0" w:space="0" w:color="auto"/>
            <w:left w:val="none" w:sz="0" w:space="0" w:color="auto"/>
            <w:bottom w:val="none" w:sz="0" w:space="0" w:color="auto"/>
            <w:right w:val="none" w:sz="0" w:space="0" w:color="auto"/>
          </w:divBdr>
        </w:div>
        <w:div w:id="1720083849">
          <w:marLeft w:val="0"/>
          <w:marRight w:val="0"/>
          <w:marTop w:val="0"/>
          <w:marBottom w:val="0"/>
          <w:divBdr>
            <w:top w:val="none" w:sz="0" w:space="0" w:color="auto"/>
            <w:left w:val="none" w:sz="0" w:space="0" w:color="auto"/>
            <w:bottom w:val="none" w:sz="0" w:space="0" w:color="auto"/>
            <w:right w:val="none" w:sz="0" w:space="0" w:color="auto"/>
          </w:divBdr>
        </w:div>
        <w:div w:id="1465612349">
          <w:marLeft w:val="0"/>
          <w:marRight w:val="0"/>
          <w:marTop w:val="0"/>
          <w:marBottom w:val="0"/>
          <w:divBdr>
            <w:top w:val="none" w:sz="0" w:space="0" w:color="auto"/>
            <w:left w:val="none" w:sz="0" w:space="0" w:color="auto"/>
            <w:bottom w:val="none" w:sz="0" w:space="0" w:color="auto"/>
            <w:right w:val="none" w:sz="0" w:space="0" w:color="auto"/>
          </w:divBdr>
        </w:div>
        <w:div w:id="1502771549">
          <w:marLeft w:val="0"/>
          <w:marRight w:val="0"/>
          <w:marTop w:val="0"/>
          <w:marBottom w:val="0"/>
          <w:divBdr>
            <w:top w:val="none" w:sz="0" w:space="0" w:color="auto"/>
            <w:left w:val="none" w:sz="0" w:space="0" w:color="auto"/>
            <w:bottom w:val="none" w:sz="0" w:space="0" w:color="auto"/>
            <w:right w:val="none" w:sz="0" w:space="0" w:color="auto"/>
          </w:divBdr>
        </w:div>
        <w:div w:id="592739305">
          <w:marLeft w:val="0"/>
          <w:marRight w:val="0"/>
          <w:marTop w:val="0"/>
          <w:marBottom w:val="0"/>
          <w:divBdr>
            <w:top w:val="none" w:sz="0" w:space="0" w:color="auto"/>
            <w:left w:val="none" w:sz="0" w:space="0" w:color="auto"/>
            <w:bottom w:val="none" w:sz="0" w:space="0" w:color="auto"/>
            <w:right w:val="none" w:sz="0" w:space="0" w:color="auto"/>
          </w:divBdr>
        </w:div>
        <w:div w:id="1189560441">
          <w:marLeft w:val="0"/>
          <w:marRight w:val="0"/>
          <w:marTop w:val="0"/>
          <w:marBottom w:val="0"/>
          <w:divBdr>
            <w:top w:val="none" w:sz="0" w:space="0" w:color="auto"/>
            <w:left w:val="none" w:sz="0" w:space="0" w:color="auto"/>
            <w:bottom w:val="none" w:sz="0" w:space="0" w:color="auto"/>
            <w:right w:val="none" w:sz="0" w:space="0" w:color="auto"/>
          </w:divBdr>
        </w:div>
        <w:div w:id="95757973">
          <w:marLeft w:val="0"/>
          <w:marRight w:val="0"/>
          <w:marTop w:val="0"/>
          <w:marBottom w:val="0"/>
          <w:divBdr>
            <w:top w:val="none" w:sz="0" w:space="0" w:color="auto"/>
            <w:left w:val="none" w:sz="0" w:space="0" w:color="auto"/>
            <w:bottom w:val="none" w:sz="0" w:space="0" w:color="auto"/>
            <w:right w:val="none" w:sz="0" w:space="0" w:color="auto"/>
          </w:divBdr>
        </w:div>
        <w:div w:id="860121649">
          <w:marLeft w:val="0"/>
          <w:marRight w:val="0"/>
          <w:marTop w:val="0"/>
          <w:marBottom w:val="0"/>
          <w:divBdr>
            <w:top w:val="none" w:sz="0" w:space="0" w:color="auto"/>
            <w:left w:val="none" w:sz="0" w:space="0" w:color="auto"/>
            <w:bottom w:val="none" w:sz="0" w:space="0" w:color="auto"/>
            <w:right w:val="none" w:sz="0" w:space="0" w:color="auto"/>
          </w:divBdr>
        </w:div>
        <w:div w:id="1966502397">
          <w:marLeft w:val="0"/>
          <w:marRight w:val="0"/>
          <w:marTop w:val="0"/>
          <w:marBottom w:val="0"/>
          <w:divBdr>
            <w:top w:val="none" w:sz="0" w:space="0" w:color="auto"/>
            <w:left w:val="none" w:sz="0" w:space="0" w:color="auto"/>
            <w:bottom w:val="none" w:sz="0" w:space="0" w:color="auto"/>
            <w:right w:val="none" w:sz="0" w:space="0" w:color="auto"/>
          </w:divBdr>
        </w:div>
        <w:div w:id="714738897">
          <w:marLeft w:val="0"/>
          <w:marRight w:val="0"/>
          <w:marTop w:val="0"/>
          <w:marBottom w:val="0"/>
          <w:divBdr>
            <w:top w:val="none" w:sz="0" w:space="0" w:color="auto"/>
            <w:left w:val="none" w:sz="0" w:space="0" w:color="auto"/>
            <w:bottom w:val="none" w:sz="0" w:space="0" w:color="auto"/>
            <w:right w:val="none" w:sz="0" w:space="0" w:color="auto"/>
          </w:divBdr>
        </w:div>
        <w:div w:id="1245603073">
          <w:marLeft w:val="0"/>
          <w:marRight w:val="0"/>
          <w:marTop w:val="0"/>
          <w:marBottom w:val="0"/>
          <w:divBdr>
            <w:top w:val="none" w:sz="0" w:space="0" w:color="auto"/>
            <w:left w:val="none" w:sz="0" w:space="0" w:color="auto"/>
            <w:bottom w:val="none" w:sz="0" w:space="0" w:color="auto"/>
            <w:right w:val="none" w:sz="0" w:space="0" w:color="auto"/>
          </w:divBdr>
        </w:div>
        <w:div w:id="56055452">
          <w:marLeft w:val="0"/>
          <w:marRight w:val="0"/>
          <w:marTop w:val="0"/>
          <w:marBottom w:val="0"/>
          <w:divBdr>
            <w:top w:val="none" w:sz="0" w:space="0" w:color="auto"/>
            <w:left w:val="none" w:sz="0" w:space="0" w:color="auto"/>
            <w:bottom w:val="none" w:sz="0" w:space="0" w:color="auto"/>
            <w:right w:val="none" w:sz="0" w:space="0" w:color="auto"/>
          </w:divBdr>
        </w:div>
        <w:div w:id="831679015">
          <w:marLeft w:val="0"/>
          <w:marRight w:val="0"/>
          <w:marTop w:val="0"/>
          <w:marBottom w:val="0"/>
          <w:divBdr>
            <w:top w:val="none" w:sz="0" w:space="0" w:color="auto"/>
            <w:left w:val="none" w:sz="0" w:space="0" w:color="auto"/>
            <w:bottom w:val="none" w:sz="0" w:space="0" w:color="auto"/>
            <w:right w:val="none" w:sz="0" w:space="0" w:color="auto"/>
          </w:divBdr>
        </w:div>
        <w:div w:id="2064715965">
          <w:marLeft w:val="0"/>
          <w:marRight w:val="0"/>
          <w:marTop w:val="0"/>
          <w:marBottom w:val="0"/>
          <w:divBdr>
            <w:top w:val="none" w:sz="0" w:space="0" w:color="auto"/>
            <w:left w:val="none" w:sz="0" w:space="0" w:color="auto"/>
            <w:bottom w:val="none" w:sz="0" w:space="0" w:color="auto"/>
            <w:right w:val="none" w:sz="0" w:space="0" w:color="auto"/>
          </w:divBdr>
        </w:div>
        <w:div w:id="900408348">
          <w:marLeft w:val="0"/>
          <w:marRight w:val="0"/>
          <w:marTop w:val="0"/>
          <w:marBottom w:val="0"/>
          <w:divBdr>
            <w:top w:val="none" w:sz="0" w:space="0" w:color="auto"/>
            <w:left w:val="none" w:sz="0" w:space="0" w:color="auto"/>
            <w:bottom w:val="none" w:sz="0" w:space="0" w:color="auto"/>
            <w:right w:val="none" w:sz="0" w:space="0" w:color="auto"/>
          </w:divBdr>
        </w:div>
      </w:divsChild>
    </w:div>
    <w:div w:id="162545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ojoaquim.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3F946-B259-4964-81D6-5C8FD65C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2328</Words>
  <Characters>12577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c:creator>
  <cp:lastModifiedBy>Daniela Matos Pereira</cp:lastModifiedBy>
  <cp:revision>2</cp:revision>
  <cp:lastPrinted>2020-09-21T18:37:00Z</cp:lastPrinted>
  <dcterms:created xsi:type="dcterms:W3CDTF">2020-09-22T18:47:00Z</dcterms:created>
  <dcterms:modified xsi:type="dcterms:W3CDTF">2020-09-22T18:47:00Z</dcterms:modified>
</cp:coreProperties>
</file>