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57" w:rsidRDefault="00D56657" w:rsidP="00B133A3">
      <w:pPr>
        <w:jc w:val="both"/>
        <w:rPr>
          <w:rFonts w:asciiTheme="minorHAnsi" w:hAnsiTheme="minorHAnsi" w:cs="Arial"/>
          <w:sz w:val="22"/>
          <w:szCs w:val="22"/>
        </w:rPr>
      </w:pPr>
    </w:p>
    <w:p w:rsidR="00B133A3" w:rsidRPr="00795FC3" w:rsidRDefault="00DE7F13" w:rsidP="00B133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PROCESSO DE LICITAÇÃO N° 48</w:t>
      </w:r>
      <w:r w:rsidR="00515366">
        <w:rPr>
          <w:rFonts w:asciiTheme="minorHAnsi" w:hAnsiTheme="minorHAnsi" w:cs="Arial"/>
          <w:sz w:val="22"/>
          <w:szCs w:val="22"/>
        </w:rPr>
        <w:t>/2020</w:t>
      </w:r>
    </w:p>
    <w:p w:rsidR="00B133A3" w:rsidRPr="00795FC3" w:rsidRDefault="00DE7F13" w:rsidP="00B133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DISPENSA DE LICITAÇÃO Nº 45</w:t>
      </w:r>
      <w:r w:rsidR="00515366">
        <w:rPr>
          <w:rFonts w:asciiTheme="minorHAnsi" w:hAnsiTheme="minorHAnsi" w:cs="Arial"/>
          <w:sz w:val="22"/>
          <w:szCs w:val="22"/>
        </w:rPr>
        <w:t>/2020</w:t>
      </w:r>
    </w:p>
    <w:p w:rsidR="00B133A3" w:rsidRPr="00795FC3" w:rsidRDefault="00DE7F13" w:rsidP="00B133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CONTRATO Nº 27</w:t>
      </w:r>
      <w:r w:rsidR="00515366">
        <w:rPr>
          <w:rFonts w:asciiTheme="minorHAnsi" w:hAnsiTheme="minorHAnsi" w:cs="Arial"/>
          <w:sz w:val="22"/>
          <w:szCs w:val="22"/>
        </w:rPr>
        <w:t>/2020</w:t>
      </w:r>
    </w:p>
    <w:p w:rsidR="00B133A3" w:rsidRPr="00795FC3" w:rsidRDefault="00B133A3" w:rsidP="00B133A3">
      <w:pPr>
        <w:jc w:val="both"/>
        <w:rPr>
          <w:rFonts w:asciiTheme="minorHAnsi" w:hAnsiTheme="minorHAnsi" w:cs="Arial"/>
          <w:sz w:val="22"/>
          <w:szCs w:val="22"/>
        </w:rPr>
      </w:pPr>
    </w:p>
    <w:p w:rsidR="00B133A3" w:rsidRPr="00795FC3" w:rsidRDefault="00B133A3" w:rsidP="00515366">
      <w:pPr>
        <w:ind w:left="2552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>CONTRATO PARTICULAR DE</w:t>
      </w:r>
      <w:r w:rsidR="00DE7F13">
        <w:rPr>
          <w:rFonts w:asciiTheme="minorHAnsi" w:hAnsiTheme="minorHAnsi" w:cs="Arial"/>
          <w:sz w:val="22"/>
          <w:szCs w:val="22"/>
        </w:rPr>
        <w:t xml:space="preserve"> LOCAÇÃO DE IMÓVEL</w:t>
      </w:r>
      <w:r w:rsidRPr="00795FC3">
        <w:rPr>
          <w:rFonts w:asciiTheme="minorHAnsi" w:hAnsiTheme="minorHAnsi" w:cs="Arial"/>
          <w:sz w:val="22"/>
          <w:szCs w:val="22"/>
        </w:rPr>
        <w:t xml:space="preserve"> QUE </w:t>
      </w:r>
      <w:r w:rsidR="00644CF3">
        <w:rPr>
          <w:rFonts w:asciiTheme="minorHAnsi" w:hAnsiTheme="minorHAnsi" w:cs="Arial"/>
          <w:sz w:val="22"/>
          <w:szCs w:val="22"/>
        </w:rPr>
        <w:t>ENTRE SI FAZEM O MUNICIPIO DE SÃ</w:t>
      </w:r>
      <w:r w:rsidRPr="00795FC3">
        <w:rPr>
          <w:rFonts w:asciiTheme="minorHAnsi" w:hAnsiTheme="minorHAnsi" w:cs="Arial"/>
          <w:sz w:val="22"/>
          <w:szCs w:val="22"/>
        </w:rPr>
        <w:t>O JOAQUIM</w:t>
      </w:r>
      <w:r w:rsidR="00DE7F13">
        <w:rPr>
          <w:rFonts w:asciiTheme="minorHAnsi" w:hAnsiTheme="minorHAnsi" w:cs="Arial"/>
          <w:sz w:val="22"/>
          <w:szCs w:val="22"/>
        </w:rPr>
        <w:t xml:space="preserve"> FUNDO MUNICIPAL DE SAÚDE</w:t>
      </w:r>
      <w:r w:rsidRPr="00795FC3">
        <w:rPr>
          <w:rFonts w:asciiTheme="minorHAnsi" w:hAnsiTheme="minorHAnsi" w:cs="Arial"/>
          <w:sz w:val="22"/>
          <w:szCs w:val="22"/>
        </w:rPr>
        <w:t>, ESTADO DE SANTA CA</w:t>
      </w:r>
      <w:r w:rsidR="000F3DA4">
        <w:rPr>
          <w:rFonts w:asciiTheme="minorHAnsi" w:hAnsiTheme="minorHAnsi" w:cs="Arial"/>
          <w:sz w:val="22"/>
          <w:szCs w:val="22"/>
        </w:rPr>
        <w:t>TARINA, E</w:t>
      </w:r>
      <w:r w:rsidR="00DE7F13">
        <w:rPr>
          <w:rFonts w:asciiTheme="minorHAnsi" w:hAnsiTheme="minorHAnsi" w:cs="Arial"/>
          <w:sz w:val="22"/>
          <w:szCs w:val="22"/>
        </w:rPr>
        <w:t xml:space="preserve"> ANA FILOMENA MACHADO BLEYER – CRECI </w:t>
      </w:r>
      <w:proofErr w:type="gramStart"/>
      <w:r w:rsidR="00DE7F13">
        <w:rPr>
          <w:rFonts w:asciiTheme="minorHAnsi" w:hAnsiTheme="minorHAnsi" w:cs="Arial"/>
          <w:sz w:val="22"/>
          <w:szCs w:val="22"/>
        </w:rPr>
        <w:t>024948</w:t>
      </w:r>
      <w:proofErr w:type="gramEnd"/>
    </w:p>
    <w:p w:rsidR="00B133A3" w:rsidRPr="00795FC3" w:rsidRDefault="00B133A3" w:rsidP="00B133A3">
      <w:pPr>
        <w:jc w:val="both"/>
        <w:rPr>
          <w:rFonts w:asciiTheme="minorHAnsi" w:hAnsiTheme="minorHAnsi" w:cs="Arial"/>
          <w:sz w:val="22"/>
          <w:szCs w:val="22"/>
        </w:rPr>
      </w:pPr>
    </w:p>
    <w:p w:rsidR="00B133A3" w:rsidRPr="00343DBC" w:rsidRDefault="00B133A3" w:rsidP="00B133A3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343DBC">
        <w:rPr>
          <w:rFonts w:asciiTheme="minorHAnsi" w:hAnsiTheme="minorHAnsi" w:cs="Arial"/>
          <w:sz w:val="22"/>
          <w:szCs w:val="22"/>
        </w:rPr>
        <w:t>Pelo presente instrumento par</w:t>
      </w:r>
      <w:r w:rsidR="00644CF3" w:rsidRPr="00343DBC">
        <w:rPr>
          <w:rFonts w:asciiTheme="minorHAnsi" w:hAnsiTheme="minorHAnsi" w:cs="Arial"/>
          <w:sz w:val="22"/>
          <w:szCs w:val="22"/>
        </w:rPr>
        <w:t>ticular de contrato de</w:t>
      </w:r>
      <w:r w:rsidR="00DE7F13">
        <w:rPr>
          <w:rFonts w:asciiTheme="minorHAnsi" w:hAnsiTheme="minorHAnsi" w:cs="Arial"/>
          <w:sz w:val="22"/>
          <w:szCs w:val="22"/>
        </w:rPr>
        <w:t xml:space="preserve"> Locação de Imóvel para o funcionamento da Unidade de Suporte Básico Municipal - SAMU</w:t>
      </w:r>
      <w:r w:rsidRPr="00343DBC">
        <w:rPr>
          <w:rFonts w:asciiTheme="minorHAnsi" w:hAnsiTheme="minorHAnsi" w:cs="Arial"/>
          <w:sz w:val="22"/>
          <w:szCs w:val="22"/>
        </w:rPr>
        <w:t>, de um lado o Município de São Joaquim - SC, ente jurídico de direito p</w:t>
      </w:r>
      <w:r w:rsidR="00005C23" w:rsidRPr="00343DBC">
        <w:rPr>
          <w:rFonts w:asciiTheme="minorHAnsi" w:hAnsiTheme="minorHAnsi" w:cs="Arial"/>
          <w:sz w:val="22"/>
          <w:szCs w:val="22"/>
        </w:rPr>
        <w:t>úblico, com sede à Praça João Ribeiro, nº 01, Centro</w:t>
      </w:r>
      <w:r w:rsidRPr="00343DBC">
        <w:rPr>
          <w:rFonts w:asciiTheme="minorHAnsi" w:hAnsiTheme="minorHAnsi" w:cs="Arial"/>
          <w:sz w:val="22"/>
          <w:szCs w:val="22"/>
        </w:rPr>
        <w:t>, inscrito n</w:t>
      </w:r>
      <w:r w:rsidR="00005C23" w:rsidRPr="00343DBC">
        <w:rPr>
          <w:rFonts w:asciiTheme="minorHAnsi" w:hAnsiTheme="minorHAnsi" w:cs="Arial"/>
          <w:sz w:val="22"/>
          <w:szCs w:val="22"/>
        </w:rPr>
        <w:t>o CNPJ 82.561.093/0001-98</w:t>
      </w:r>
      <w:r w:rsidRPr="00343DBC">
        <w:rPr>
          <w:rFonts w:asciiTheme="minorHAnsi" w:hAnsiTheme="minorHAnsi" w:cstheme="minorHAnsi"/>
          <w:sz w:val="22"/>
          <w:szCs w:val="22"/>
        </w:rPr>
        <w:t xml:space="preserve">, </w:t>
      </w:r>
      <w:r w:rsidR="00061539" w:rsidRPr="00343DBC">
        <w:rPr>
          <w:rFonts w:asciiTheme="minorHAnsi" w:hAnsiTheme="minorHAnsi" w:cstheme="minorHAnsi"/>
          <w:sz w:val="22"/>
          <w:szCs w:val="22"/>
        </w:rPr>
        <w:t>neste ato representado pelo Prefeito Municipal Sr</w:t>
      </w:r>
      <w:r w:rsidR="00061539" w:rsidRPr="00343DB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976A2" w:rsidRPr="00343DBC">
        <w:rPr>
          <w:rFonts w:asciiTheme="minorHAnsi" w:hAnsiTheme="minorHAnsi" w:cstheme="minorHAnsi"/>
          <w:b/>
          <w:sz w:val="22"/>
          <w:szCs w:val="22"/>
        </w:rPr>
        <w:t>GIOVANI NUNES</w:t>
      </w:r>
      <w:r w:rsidR="00061539" w:rsidRPr="00343DBC">
        <w:rPr>
          <w:rFonts w:asciiTheme="minorHAnsi" w:hAnsiTheme="minorHAnsi" w:cstheme="minorHAnsi"/>
          <w:sz w:val="22"/>
          <w:szCs w:val="22"/>
        </w:rPr>
        <w:t>, brasi</w:t>
      </w:r>
      <w:r w:rsidR="00644CF3" w:rsidRPr="00343DBC">
        <w:rPr>
          <w:rFonts w:asciiTheme="minorHAnsi" w:hAnsiTheme="minorHAnsi" w:cstheme="minorHAnsi"/>
          <w:sz w:val="22"/>
          <w:szCs w:val="22"/>
        </w:rPr>
        <w:t>leiro, casado, d</w:t>
      </w:r>
      <w:r w:rsidR="00061539" w:rsidRPr="00343DBC">
        <w:rPr>
          <w:rFonts w:asciiTheme="minorHAnsi" w:hAnsiTheme="minorHAnsi" w:cstheme="minorHAnsi"/>
          <w:sz w:val="22"/>
          <w:szCs w:val="22"/>
        </w:rPr>
        <w:t xml:space="preserve">entista, residente e domiciliado nesta cidade, </w:t>
      </w:r>
      <w:r w:rsidR="00343DBC" w:rsidRPr="00343DBC">
        <w:rPr>
          <w:rFonts w:asciiTheme="minorHAnsi" w:hAnsiTheme="minorHAnsi" w:cstheme="minorHAnsi"/>
          <w:sz w:val="22"/>
          <w:szCs w:val="22"/>
        </w:rPr>
        <w:t>com recursos do Fundo Municipal de</w:t>
      </w:r>
      <w:r w:rsidR="00DE7F13">
        <w:rPr>
          <w:rFonts w:asciiTheme="minorHAnsi" w:hAnsiTheme="minorHAnsi" w:cstheme="minorHAnsi"/>
          <w:sz w:val="22"/>
          <w:szCs w:val="22"/>
        </w:rPr>
        <w:t xml:space="preserve"> Saúde</w:t>
      </w:r>
      <w:r w:rsidR="00B976A2">
        <w:rPr>
          <w:rFonts w:asciiTheme="minorHAnsi" w:hAnsiTheme="minorHAnsi" w:cstheme="minorHAnsi"/>
          <w:sz w:val="22"/>
          <w:szCs w:val="22"/>
        </w:rPr>
        <w:t xml:space="preserve"> CNPJ 17.932.766/0001-07</w:t>
      </w:r>
      <w:r w:rsidR="00343DBC">
        <w:rPr>
          <w:rFonts w:asciiTheme="minorHAnsi" w:hAnsiTheme="minorHAnsi" w:cstheme="minorHAnsi"/>
          <w:sz w:val="22"/>
          <w:szCs w:val="22"/>
        </w:rPr>
        <w:t>,</w:t>
      </w:r>
      <w:r w:rsidR="00343DBC" w:rsidRPr="00343DBC">
        <w:rPr>
          <w:rFonts w:asciiTheme="minorHAnsi" w:hAnsiTheme="minorHAnsi" w:cstheme="minorHAnsi"/>
          <w:sz w:val="22"/>
          <w:szCs w:val="22"/>
        </w:rPr>
        <w:t xml:space="preserve"> </w:t>
      </w:r>
      <w:r w:rsidR="00061539" w:rsidRPr="00343DBC">
        <w:rPr>
          <w:rFonts w:asciiTheme="minorHAnsi" w:hAnsiTheme="minorHAnsi" w:cstheme="minorHAnsi"/>
          <w:sz w:val="22"/>
          <w:szCs w:val="22"/>
        </w:rPr>
        <w:t>doravante denominado LOCATÁRIO</w:t>
      </w:r>
      <w:r w:rsidRPr="00343DBC">
        <w:rPr>
          <w:rFonts w:asciiTheme="minorHAnsi" w:hAnsiTheme="minorHAnsi" w:cs="Arial"/>
          <w:sz w:val="22"/>
          <w:szCs w:val="22"/>
        </w:rPr>
        <w:t>, e de outro la</w:t>
      </w:r>
      <w:r w:rsidR="00475798">
        <w:rPr>
          <w:rFonts w:asciiTheme="minorHAnsi" w:hAnsiTheme="minorHAnsi" w:cs="Arial"/>
          <w:sz w:val="22"/>
          <w:szCs w:val="22"/>
        </w:rPr>
        <w:t xml:space="preserve">do </w:t>
      </w:r>
      <w:r w:rsidR="00B976A2">
        <w:rPr>
          <w:rFonts w:asciiTheme="minorHAnsi" w:hAnsiTheme="minorHAnsi" w:cs="Arial"/>
          <w:sz w:val="22"/>
          <w:szCs w:val="22"/>
        </w:rPr>
        <w:t xml:space="preserve">a Sr.ª </w:t>
      </w:r>
      <w:r w:rsidR="00B976A2">
        <w:rPr>
          <w:rFonts w:asciiTheme="minorHAnsi" w:hAnsiTheme="minorHAnsi" w:cs="Arial"/>
          <w:b/>
          <w:sz w:val="22"/>
          <w:szCs w:val="22"/>
        </w:rPr>
        <w:t xml:space="preserve">ANA FILOMENA MACHADO BLEYER, </w:t>
      </w:r>
      <w:r w:rsidR="00061539" w:rsidRPr="00343DBC">
        <w:rPr>
          <w:rFonts w:asciiTheme="minorHAnsi" w:hAnsiTheme="minorHAnsi" w:cs="Arial"/>
          <w:sz w:val="22"/>
          <w:szCs w:val="22"/>
        </w:rPr>
        <w:t>portador</w:t>
      </w:r>
      <w:r w:rsidR="00B976A2">
        <w:rPr>
          <w:rFonts w:asciiTheme="minorHAnsi" w:hAnsiTheme="minorHAnsi" w:cs="Arial"/>
          <w:sz w:val="22"/>
          <w:szCs w:val="22"/>
        </w:rPr>
        <w:t>a</w:t>
      </w:r>
      <w:r w:rsidR="00061539" w:rsidRPr="00343DBC">
        <w:rPr>
          <w:rFonts w:asciiTheme="minorHAnsi" w:hAnsiTheme="minorHAnsi" w:cs="Arial"/>
          <w:sz w:val="22"/>
          <w:szCs w:val="22"/>
        </w:rPr>
        <w:t xml:space="preserve"> do </w:t>
      </w:r>
      <w:r w:rsidR="00B976A2">
        <w:rPr>
          <w:rFonts w:asciiTheme="minorHAnsi" w:hAnsiTheme="minorHAnsi" w:cs="Arial"/>
          <w:sz w:val="22"/>
          <w:szCs w:val="22"/>
        </w:rPr>
        <w:t>RG sob nº 1.754.060 e CPF sob nº</w:t>
      </w:r>
      <w:r w:rsidRPr="00343DBC">
        <w:rPr>
          <w:rFonts w:asciiTheme="minorHAnsi" w:hAnsiTheme="minorHAnsi" w:cs="Arial"/>
          <w:sz w:val="22"/>
          <w:szCs w:val="22"/>
        </w:rPr>
        <w:t xml:space="preserve"> </w:t>
      </w:r>
      <w:r w:rsidR="00B976A2">
        <w:rPr>
          <w:rFonts w:asciiTheme="minorHAnsi" w:hAnsiTheme="minorHAnsi" w:cs="Arial"/>
          <w:sz w:val="22"/>
          <w:szCs w:val="22"/>
        </w:rPr>
        <w:t>771.494.759-49 brasileira</w:t>
      </w:r>
      <w:r w:rsidR="00E70A7D" w:rsidRPr="00343DBC">
        <w:rPr>
          <w:rFonts w:asciiTheme="minorHAnsi" w:hAnsiTheme="minorHAnsi" w:cs="Arial"/>
          <w:sz w:val="22"/>
          <w:szCs w:val="22"/>
        </w:rPr>
        <w:t>,</w:t>
      </w:r>
      <w:r w:rsidR="00B976A2">
        <w:rPr>
          <w:rFonts w:asciiTheme="minorHAnsi" w:hAnsiTheme="minorHAnsi" w:cs="Arial"/>
          <w:sz w:val="22"/>
          <w:szCs w:val="22"/>
        </w:rPr>
        <w:t xml:space="preserve"> Corretora de imóveis CRECI – 024948,</w:t>
      </w:r>
      <w:r w:rsidR="00E70A7D" w:rsidRPr="00343DBC">
        <w:rPr>
          <w:rFonts w:asciiTheme="minorHAnsi" w:hAnsiTheme="minorHAnsi" w:cs="Arial"/>
          <w:sz w:val="22"/>
          <w:szCs w:val="22"/>
        </w:rPr>
        <w:t xml:space="preserve"> </w:t>
      </w:r>
      <w:r w:rsidR="00B976A2">
        <w:rPr>
          <w:rFonts w:asciiTheme="minorHAnsi" w:hAnsiTheme="minorHAnsi" w:cs="Arial"/>
          <w:sz w:val="22"/>
          <w:szCs w:val="22"/>
        </w:rPr>
        <w:t>residente e domiciliada</w:t>
      </w:r>
      <w:r w:rsidRPr="00343DBC">
        <w:rPr>
          <w:rFonts w:asciiTheme="minorHAnsi" w:hAnsiTheme="minorHAnsi" w:cs="Arial"/>
          <w:sz w:val="22"/>
          <w:szCs w:val="22"/>
        </w:rPr>
        <w:t xml:space="preserve"> em São Joaquim SC, dorava</w:t>
      </w:r>
      <w:r w:rsidR="00005C23" w:rsidRPr="00343DBC">
        <w:rPr>
          <w:rFonts w:asciiTheme="minorHAnsi" w:hAnsiTheme="minorHAnsi" w:cs="Arial"/>
          <w:sz w:val="22"/>
          <w:szCs w:val="22"/>
        </w:rPr>
        <w:t>nte denominado LOCADOR</w:t>
      </w:r>
      <w:r w:rsidRPr="00343DBC">
        <w:rPr>
          <w:rFonts w:asciiTheme="minorHAnsi" w:hAnsiTheme="minorHAnsi" w:cs="Arial"/>
          <w:sz w:val="22"/>
          <w:szCs w:val="22"/>
        </w:rPr>
        <w:t>, tem entre si, como justo e contratado o que segue abaixo:</w:t>
      </w:r>
    </w:p>
    <w:p w:rsidR="00B133A3" w:rsidRPr="00343DBC" w:rsidRDefault="00B133A3" w:rsidP="00B133A3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B133A3" w:rsidRPr="00343DBC" w:rsidRDefault="00B133A3" w:rsidP="00B133A3">
      <w:pPr>
        <w:rPr>
          <w:rFonts w:asciiTheme="minorHAnsi" w:hAnsiTheme="minorHAnsi"/>
          <w:b/>
          <w:sz w:val="22"/>
          <w:szCs w:val="22"/>
        </w:rPr>
      </w:pPr>
      <w:r w:rsidRPr="00343DBC">
        <w:rPr>
          <w:rFonts w:asciiTheme="minorHAnsi" w:hAnsiTheme="minorHAnsi"/>
          <w:b/>
          <w:sz w:val="22"/>
          <w:szCs w:val="22"/>
        </w:rPr>
        <w:t xml:space="preserve">1. CLÁUSULA PRIMEIRA – DO OBJETO </w:t>
      </w:r>
    </w:p>
    <w:p w:rsidR="007C7851" w:rsidRDefault="00B976A2" w:rsidP="007C7851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B976A2">
        <w:rPr>
          <w:rFonts w:asciiTheme="minorHAnsi" w:hAnsiTheme="minorHAnsi" w:cs="Arial"/>
          <w:sz w:val="22"/>
          <w:szCs w:val="22"/>
        </w:rPr>
        <w:t xml:space="preserve">Este Termo de Contrato tem como objeto a Locação de Imóvel situado na Rua </w:t>
      </w:r>
      <w:proofErr w:type="spellStart"/>
      <w:r w:rsidRPr="00B976A2">
        <w:rPr>
          <w:rFonts w:asciiTheme="minorHAnsi" w:hAnsiTheme="minorHAnsi" w:cs="Arial"/>
          <w:sz w:val="22"/>
          <w:szCs w:val="22"/>
        </w:rPr>
        <w:t>Deoclécio</w:t>
      </w:r>
      <w:proofErr w:type="spellEnd"/>
      <w:r w:rsidRPr="00B976A2">
        <w:rPr>
          <w:rFonts w:asciiTheme="minorHAnsi" w:hAnsiTheme="minorHAnsi" w:cs="Arial"/>
          <w:sz w:val="22"/>
          <w:szCs w:val="22"/>
        </w:rPr>
        <w:t xml:space="preserve"> Furtado Goulart nº 601, nesta cidade, o qual tem área superficial de 390 m², transcrito no Ofício de Registro de Imóveis desta Comarca sob Número 4757, às </w:t>
      </w:r>
      <w:proofErr w:type="spellStart"/>
      <w:r w:rsidRPr="00B976A2">
        <w:rPr>
          <w:rFonts w:asciiTheme="minorHAnsi" w:hAnsiTheme="minorHAnsi" w:cs="Arial"/>
          <w:sz w:val="22"/>
          <w:szCs w:val="22"/>
        </w:rPr>
        <w:t>fls</w:t>
      </w:r>
      <w:proofErr w:type="spellEnd"/>
      <w:r w:rsidRPr="00B976A2">
        <w:rPr>
          <w:rFonts w:asciiTheme="minorHAnsi" w:hAnsiTheme="minorHAnsi" w:cs="Arial"/>
          <w:sz w:val="22"/>
          <w:szCs w:val="22"/>
        </w:rPr>
        <w:t xml:space="preserve"> 168 do livro 2 - Z. Sobre o referido imóvel encontram-se as seguintes edificações: uma casa de alvenaria com 192 m², conforme o termo de vistoria anexo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B976A2">
        <w:rPr>
          <w:rFonts w:asciiTheme="minorHAnsi" w:hAnsiTheme="minorHAnsi" w:cs="Arial"/>
          <w:sz w:val="22"/>
          <w:szCs w:val="22"/>
        </w:rPr>
        <w:t>A presente locação é feita para funcionamento da Unidade de Suporte Básico Municipal – SAMU segundo requisitos do Ministério da Saúde conforme Portaria 1.010 de 21 de Maio de 2012.</w:t>
      </w:r>
    </w:p>
    <w:p w:rsidR="00B976A2" w:rsidRPr="00795FC3" w:rsidRDefault="00B976A2" w:rsidP="007C7851">
      <w:pPr>
        <w:widowControl w:val="0"/>
        <w:jc w:val="both"/>
        <w:rPr>
          <w:rFonts w:asciiTheme="minorHAnsi" w:hAnsiTheme="minorHAnsi" w:cs="Arial"/>
          <w:b/>
          <w:sz w:val="22"/>
          <w:szCs w:val="22"/>
          <w:lang w:val="pt-PT" w:eastAsia="ar-SA"/>
        </w:rPr>
      </w:pPr>
    </w:p>
    <w:p w:rsidR="00B133A3" w:rsidRPr="00343DBC" w:rsidRDefault="00B133A3" w:rsidP="007C7851">
      <w:pPr>
        <w:rPr>
          <w:rFonts w:asciiTheme="minorHAnsi" w:hAnsiTheme="minorHAnsi"/>
          <w:b/>
          <w:sz w:val="22"/>
          <w:szCs w:val="22"/>
        </w:rPr>
      </w:pPr>
      <w:r w:rsidRPr="00343DBC">
        <w:rPr>
          <w:rFonts w:asciiTheme="minorHAnsi" w:hAnsiTheme="minorHAnsi"/>
          <w:b/>
          <w:sz w:val="22"/>
          <w:szCs w:val="22"/>
        </w:rPr>
        <w:t xml:space="preserve">2. CLÁUSULA SEGUNDA – DA DISPENSA DE LICITAÇÃO </w:t>
      </w:r>
    </w:p>
    <w:p w:rsidR="00B133A3" w:rsidRDefault="00B133A3" w:rsidP="007C7851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  <w:lang w:eastAsia="ar-SA"/>
        </w:rPr>
        <w:t>O presente Termo de Contrato é formalizado com fundamento no art. 24, inciso X, da Lei n° 8.666, de 1993, o qual autoriza a dispensa de licitação para a “</w:t>
      </w:r>
      <w:r w:rsidRPr="00795FC3">
        <w:rPr>
          <w:rFonts w:asciiTheme="minorHAnsi" w:hAnsiTheme="minorHAnsi" w:cs="Arial"/>
          <w:sz w:val="22"/>
          <w:szCs w:val="22"/>
        </w:rPr>
        <w:t>locação de imóvel destinado ao atendimento das finalidades precípuas da Administração, cujas necessidades de instalação e localização condicionem a sua escolha, desde que o preço seja compatível com o valor de mercado, segundo avaliação prévia”.</w:t>
      </w:r>
    </w:p>
    <w:p w:rsidR="007C7851" w:rsidRPr="00795FC3" w:rsidRDefault="007C7851" w:rsidP="007C7851">
      <w:pPr>
        <w:widowControl w:val="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B133A3" w:rsidRPr="00343DBC" w:rsidRDefault="00B133A3" w:rsidP="007C7851">
      <w:pPr>
        <w:rPr>
          <w:rFonts w:asciiTheme="minorHAnsi" w:hAnsiTheme="minorHAnsi"/>
          <w:b/>
          <w:sz w:val="22"/>
          <w:szCs w:val="22"/>
        </w:rPr>
      </w:pPr>
      <w:r w:rsidRPr="00343DBC">
        <w:rPr>
          <w:rFonts w:asciiTheme="minorHAnsi" w:hAnsiTheme="minorHAnsi"/>
          <w:b/>
          <w:sz w:val="22"/>
          <w:szCs w:val="22"/>
        </w:rPr>
        <w:t>3. CLÁUSULA TERCEIRA – DO</w:t>
      </w:r>
      <w:r w:rsidR="00005C23" w:rsidRPr="00343DBC">
        <w:rPr>
          <w:rFonts w:asciiTheme="minorHAnsi" w:hAnsiTheme="minorHAnsi"/>
          <w:b/>
          <w:sz w:val="22"/>
          <w:szCs w:val="22"/>
        </w:rPr>
        <w:t>S DEVERES E RESPONSABILIDADES DO LOCADOR</w:t>
      </w:r>
    </w:p>
    <w:p w:rsidR="00B133A3" w:rsidRPr="00795FC3" w:rsidRDefault="00005C23" w:rsidP="00B133A3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/>
          <w:sz w:val="22"/>
          <w:szCs w:val="22"/>
          <w:lang w:eastAsia="ar-SA"/>
        </w:rPr>
        <w:t>3.1 O LOCADOR</w:t>
      </w:r>
      <w:r w:rsidR="00B133A3" w:rsidRPr="00795FC3">
        <w:rPr>
          <w:rFonts w:asciiTheme="minorHAnsi" w:hAnsiTheme="minorHAnsi" w:cs="Arial"/>
          <w:color w:val="000000"/>
          <w:sz w:val="22"/>
          <w:szCs w:val="22"/>
          <w:lang w:eastAsia="ar-SA"/>
        </w:rPr>
        <w:t xml:space="preserve"> obriga-se a:</w:t>
      </w:r>
    </w:p>
    <w:p w:rsidR="00B133A3" w:rsidRPr="00795FC3" w:rsidRDefault="00B133A3" w:rsidP="00B133A3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  <w:lang w:eastAsia="ar-SA"/>
        </w:rPr>
      </w:pPr>
      <w:r w:rsidRPr="00795FC3">
        <w:rPr>
          <w:rFonts w:asciiTheme="minorHAnsi" w:hAnsiTheme="minorHAnsi" w:cs="Arial"/>
          <w:color w:val="000000"/>
          <w:sz w:val="22"/>
          <w:szCs w:val="22"/>
          <w:lang w:eastAsia="ar-SA"/>
        </w:rPr>
        <w:t xml:space="preserve">3.1.1 </w:t>
      </w:r>
      <w:r w:rsidRPr="00795FC3">
        <w:rPr>
          <w:rFonts w:asciiTheme="minorHAnsi" w:hAnsiTheme="minorHAnsi" w:cs="Arial"/>
          <w:sz w:val="22"/>
          <w:szCs w:val="22"/>
        </w:rPr>
        <w:t>Entregar o imóvel em perfeitas condições de uso para os fins a que se destina, e em estrita observância das especificações de sua proposta;</w:t>
      </w:r>
    </w:p>
    <w:p w:rsidR="00B133A3" w:rsidRPr="00795FC3" w:rsidRDefault="00B133A3" w:rsidP="00B133A3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  <w:lang w:eastAsia="ar-SA"/>
        </w:rPr>
      </w:pPr>
      <w:r w:rsidRPr="00795FC3">
        <w:rPr>
          <w:rFonts w:asciiTheme="minorHAnsi" w:hAnsiTheme="minorHAnsi" w:cs="Arial"/>
          <w:sz w:val="22"/>
          <w:szCs w:val="22"/>
        </w:rPr>
        <w:t>3.1.2</w:t>
      </w:r>
      <w:r w:rsidR="001111AC">
        <w:rPr>
          <w:rFonts w:asciiTheme="minorHAnsi" w:hAnsiTheme="minorHAnsi" w:cs="Arial"/>
          <w:sz w:val="22"/>
          <w:szCs w:val="22"/>
        </w:rPr>
        <w:t xml:space="preserve"> </w:t>
      </w:r>
      <w:r w:rsidRPr="00795FC3">
        <w:rPr>
          <w:rFonts w:asciiTheme="minorHAnsi" w:hAnsiTheme="minorHAnsi" w:cs="Arial"/>
          <w:sz w:val="22"/>
          <w:szCs w:val="22"/>
        </w:rPr>
        <w:t>Garantir, durante o tempo da locação, o uso pacífico do imóvel;</w:t>
      </w:r>
    </w:p>
    <w:p w:rsidR="00B976A2" w:rsidRDefault="00B133A3" w:rsidP="00B133A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  <w:lang w:eastAsia="ar-SA"/>
        </w:rPr>
        <w:t>3.1.3</w:t>
      </w:r>
      <w:r w:rsidR="00B976A2">
        <w:rPr>
          <w:rFonts w:asciiTheme="minorHAnsi" w:hAnsiTheme="minorHAnsi" w:cs="Arial"/>
          <w:sz w:val="22"/>
          <w:szCs w:val="22"/>
        </w:rPr>
        <w:t xml:space="preserve"> </w:t>
      </w:r>
      <w:r w:rsidR="00B976A2" w:rsidRPr="00B976A2">
        <w:rPr>
          <w:rFonts w:asciiTheme="minorHAnsi" w:hAnsiTheme="minorHAnsi" w:cs="Arial"/>
          <w:sz w:val="22"/>
          <w:szCs w:val="22"/>
        </w:rPr>
        <w:t>Manter, inalterada a destinação do imóvel na vigência deste contrato</w:t>
      </w:r>
      <w:r w:rsidR="00B976A2">
        <w:rPr>
          <w:rFonts w:asciiTheme="minorHAnsi" w:hAnsiTheme="minorHAnsi" w:cs="Arial"/>
          <w:sz w:val="22"/>
          <w:szCs w:val="22"/>
        </w:rPr>
        <w:t>;</w:t>
      </w:r>
      <w:r w:rsidR="00B976A2" w:rsidRPr="00B976A2">
        <w:rPr>
          <w:rFonts w:asciiTheme="minorHAnsi" w:hAnsiTheme="minorHAnsi" w:cs="Arial"/>
          <w:sz w:val="22"/>
          <w:szCs w:val="22"/>
        </w:rPr>
        <w:t xml:space="preserve"> </w:t>
      </w:r>
    </w:p>
    <w:p w:rsidR="00B133A3" w:rsidRPr="00795FC3" w:rsidRDefault="00B976A2" w:rsidP="00B133A3">
      <w:pPr>
        <w:pStyle w:val="Preformatted"/>
        <w:tabs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3.1.4</w:t>
      </w:r>
      <w:r w:rsidR="00005C23">
        <w:rPr>
          <w:rFonts w:asciiTheme="minorHAnsi" w:hAnsiTheme="minorHAnsi" w:cs="Arial"/>
          <w:sz w:val="22"/>
          <w:szCs w:val="22"/>
        </w:rPr>
        <w:t xml:space="preserve"> Auxiliar 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005C23">
        <w:rPr>
          <w:rFonts w:asciiTheme="minorHAnsi" w:hAnsiTheme="minorHAnsi" w:cs="Arial"/>
          <w:bCs/>
          <w:sz w:val="22"/>
          <w:szCs w:val="22"/>
        </w:rPr>
        <w:t>LOCATÁRIO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na descrição minuciosa do estado do imóvel, quando da realização da vistoria;</w:t>
      </w:r>
    </w:p>
    <w:p w:rsidR="00D56657" w:rsidRDefault="00D56657" w:rsidP="00B133A3">
      <w:pPr>
        <w:pStyle w:val="Preformatted"/>
        <w:tabs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:rsidR="00A552DA" w:rsidRDefault="00A552DA" w:rsidP="00D56657">
      <w:pPr>
        <w:pStyle w:val="Preformatted"/>
        <w:tabs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:rsidR="00B976A2" w:rsidRDefault="00B976A2" w:rsidP="00D56657">
      <w:pPr>
        <w:pStyle w:val="Preformatted"/>
        <w:tabs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:rsidR="00B976A2" w:rsidRDefault="00B976A2" w:rsidP="00D56657">
      <w:pPr>
        <w:pStyle w:val="Preformatted"/>
        <w:tabs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:rsidR="00343DBC" w:rsidRDefault="00B976A2" w:rsidP="00D56657">
      <w:pPr>
        <w:pStyle w:val="Preformatted"/>
        <w:tabs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3.1.5</w:t>
      </w:r>
      <w:r w:rsidR="00005C23">
        <w:rPr>
          <w:rFonts w:asciiTheme="minorHAnsi" w:hAnsiTheme="minorHAnsi" w:cs="Arial"/>
          <w:sz w:val="22"/>
          <w:szCs w:val="22"/>
        </w:rPr>
        <w:t xml:space="preserve"> Fornecer ao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005C23">
        <w:rPr>
          <w:rFonts w:asciiTheme="minorHAnsi" w:hAnsiTheme="minorHAnsi" w:cs="Arial"/>
          <w:bCs/>
          <w:sz w:val="22"/>
          <w:szCs w:val="22"/>
        </w:rPr>
        <w:t>LOCATÁRIO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recibo discriminando as importâncias pagas, vedada </w:t>
      </w:r>
      <w:r w:rsidR="001111AC" w:rsidRPr="00795FC3">
        <w:rPr>
          <w:rFonts w:asciiTheme="minorHAnsi" w:hAnsiTheme="minorHAnsi" w:cs="Arial"/>
          <w:sz w:val="22"/>
          <w:szCs w:val="22"/>
        </w:rPr>
        <w:t>à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quitação genérica;</w:t>
      </w:r>
    </w:p>
    <w:p w:rsidR="00B133A3" w:rsidRPr="00795FC3" w:rsidRDefault="00B976A2" w:rsidP="00B133A3">
      <w:pPr>
        <w:pStyle w:val="Preformatted"/>
        <w:tabs>
          <w:tab w:val="clear" w:pos="1918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3.1.6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Pagar os impostos (especialmente Imposto Predial Territorial Urbano - IPTU) e taxas, incidentes sobre o imóvel;</w:t>
      </w:r>
    </w:p>
    <w:p w:rsidR="00B976A2" w:rsidRPr="00B976A2" w:rsidRDefault="00B976A2" w:rsidP="00B976A2">
      <w:pPr>
        <w:tabs>
          <w:tab w:val="left" w:pos="283"/>
          <w:tab w:val="left" w:pos="851"/>
          <w:tab w:val="left" w:pos="1418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3.1.7</w:t>
      </w:r>
      <w:r w:rsidRPr="00B976A2">
        <w:rPr>
          <w:rFonts w:asciiTheme="minorHAnsi" w:hAnsiTheme="minorHAnsi" w:cs="Arial"/>
          <w:sz w:val="22"/>
          <w:szCs w:val="22"/>
          <w:lang w:eastAsia="ar-SA"/>
        </w:rPr>
        <w:t xml:space="preserve"> Limpeza, conservação e pintura das instalações e dependências; </w:t>
      </w:r>
    </w:p>
    <w:p w:rsidR="00B976A2" w:rsidRPr="00B976A2" w:rsidRDefault="00B976A2" w:rsidP="00B976A2">
      <w:pPr>
        <w:tabs>
          <w:tab w:val="left" w:pos="283"/>
          <w:tab w:val="left" w:pos="851"/>
          <w:tab w:val="left" w:pos="1418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3.1.8</w:t>
      </w:r>
      <w:r w:rsidRPr="00B976A2">
        <w:rPr>
          <w:rFonts w:asciiTheme="minorHAnsi" w:hAnsiTheme="minorHAnsi" w:cs="Arial"/>
          <w:sz w:val="22"/>
          <w:szCs w:val="22"/>
          <w:lang w:eastAsia="ar-SA"/>
        </w:rPr>
        <w:t xml:space="preserve"> Manutenção e conservação das instalações e equipamentos </w:t>
      </w:r>
      <w:proofErr w:type="gramStart"/>
      <w:r w:rsidRPr="00B976A2">
        <w:rPr>
          <w:rFonts w:asciiTheme="minorHAnsi" w:hAnsiTheme="minorHAnsi" w:cs="Arial"/>
          <w:sz w:val="22"/>
          <w:szCs w:val="22"/>
          <w:lang w:eastAsia="ar-SA"/>
        </w:rPr>
        <w:t>hidráulicas</w:t>
      </w:r>
      <w:proofErr w:type="gramEnd"/>
      <w:r w:rsidRPr="00B976A2">
        <w:rPr>
          <w:rFonts w:asciiTheme="minorHAnsi" w:hAnsiTheme="minorHAnsi" w:cs="Arial"/>
          <w:sz w:val="22"/>
          <w:szCs w:val="22"/>
          <w:lang w:eastAsia="ar-SA"/>
        </w:rPr>
        <w:t xml:space="preserve">; </w:t>
      </w:r>
    </w:p>
    <w:p w:rsidR="00B976A2" w:rsidRPr="00B976A2" w:rsidRDefault="00B976A2" w:rsidP="00B976A2">
      <w:pPr>
        <w:tabs>
          <w:tab w:val="left" w:pos="283"/>
          <w:tab w:val="left" w:pos="851"/>
          <w:tab w:val="left" w:pos="1418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3.1</w:t>
      </w:r>
      <w:r w:rsidRPr="00B976A2">
        <w:rPr>
          <w:rFonts w:asciiTheme="minorHAnsi" w:hAnsiTheme="minorHAnsi" w:cs="Arial"/>
          <w:sz w:val="22"/>
          <w:szCs w:val="22"/>
          <w:lang w:eastAsia="ar-SA"/>
        </w:rPr>
        <w:t>.</w:t>
      </w:r>
      <w:r>
        <w:rPr>
          <w:rFonts w:asciiTheme="minorHAnsi" w:hAnsiTheme="minorHAnsi" w:cs="Arial"/>
          <w:sz w:val="22"/>
          <w:szCs w:val="22"/>
          <w:lang w:eastAsia="ar-SA"/>
        </w:rPr>
        <w:t>9</w:t>
      </w:r>
      <w:r w:rsidRPr="00B976A2">
        <w:rPr>
          <w:rFonts w:asciiTheme="minorHAnsi" w:hAnsiTheme="minorHAnsi" w:cs="Arial"/>
          <w:sz w:val="22"/>
          <w:szCs w:val="22"/>
          <w:lang w:eastAsia="ar-SA"/>
        </w:rPr>
        <w:t xml:space="preserve"> Manter, durante a vigência do contrato, todas as condições de habilitação e qualificação exigidas no processo de dispensa de licitação;</w:t>
      </w:r>
    </w:p>
    <w:p w:rsidR="00B976A2" w:rsidRPr="00B976A2" w:rsidRDefault="00B976A2" w:rsidP="00B976A2">
      <w:pPr>
        <w:tabs>
          <w:tab w:val="left" w:pos="283"/>
          <w:tab w:val="left" w:pos="851"/>
          <w:tab w:val="left" w:pos="1418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3.1.10</w:t>
      </w:r>
      <w:r w:rsidRPr="00B976A2">
        <w:rPr>
          <w:rFonts w:asciiTheme="minorHAnsi" w:hAnsiTheme="minorHAnsi" w:cs="Arial"/>
          <w:sz w:val="22"/>
          <w:szCs w:val="22"/>
          <w:lang w:eastAsia="ar-SA"/>
        </w:rPr>
        <w:t xml:space="preserve"> Pagar o prêmio de seguro contra incêndio e intempéries da natureza;</w:t>
      </w:r>
    </w:p>
    <w:p w:rsidR="00B133A3" w:rsidRDefault="00B976A2" w:rsidP="00B976A2">
      <w:pPr>
        <w:tabs>
          <w:tab w:val="left" w:pos="283"/>
          <w:tab w:val="left" w:pos="851"/>
          <w:tab w:val="left" w:pos="1418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3.1.11</w:t>
      </w:r>
      <w:r w:rsidRPr="00B976A2">
        <w:rPr>
          <w:rFonts w:asciiTheme="minorHAnsi" w:hAnsiTheme="minorHAnsi" w:cs="Arial"/>
          <w:sz w:val="22"/>
          <w:szCs w:val="22"/>
          <w:lang w:eastAsia="ar-SA"/>
        </w:rPr>
        <w:t xml:space="preserve"> Informar ao LOCATÁRIO quaisquer alterações na titularidade do imóvel, inclusive com a apresentação da documentação correspondente.</w:t>
      </w:r>
    </w:p>
    <w:p w:rsidR="00B976A2" w:rsidRPr="00795FC3" w:rsidRDefault="00B976A2" w:rsidP="00B976A2">
      <w:pPr>
        <w:tabs>
          <w:tab w:val="left" w:pos="283"/>
          <w:tab w:val="left" w:pos="851"/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</w:p>
    <w:p w:rsidR="00B133A3" w:rsidRPr="00343DBC" w:rsidRDefault="00A87E7D" w:rsidP="00A87E7D">
      <w:pPr>
        <w:rPr>
          <w:rFonts w:asciiTheme="minorHAnsi" w:hAnsiTheme="minorHAnsi"/>
          <w:b/>
          <w:sz w:val="22"/>
          <w:szCs w:val="22"/>
          <w:highlight w:val="lightGray"/>
        </w:rPr>
      </w:pPr>
      <w:r w:rsidRPr="00343DBC">
        <w:rPr>
          <w:rFonts w:asciiTheme="minorHAnsi" w:hAnsiTheme="minorHAnsi"/>
          <w:b/>
          <w:sz w:val="22"/>
          <w:szCs w:val="22"/>
        </w:rPr>
        <w:t xml:space="preserve">4. </w:t>
      </w:r>
      <w:r w:rsidR="00B133A3" w:rsidRPr="00343DBC">
        <w:rPr>
          <w:rFonts w:asciiTheme="minorHAnsi" w:hAnsiTheme="minorHAnsi"/>
          <w:b/>
          <w:sz w:val="22"/>
          <w:szCs w:val="22"/>
        </w:rPr>
        <w:t>CLÁUSULA QUARTA - DO</w:t>
      </w:r>
      <w:r w:rsidR="00005C23" w:rsidRPr="00343DBC">
        <w:rPr>
          <w:rFonts w:asciiTheme="minorHAnsi" w:hAnsiTheme="minorHAnsi"/>
          <w:b/>
          <w:sz w:val="22"/>
          <w:szCs w:val="22"/>
        </w:rPr>
        <w:t>S DEVERES E RESPONSABILIDADES DO</w:t>
      </w:r>
      <w:r w:rsidR="00B133A3" w:rsidRPr="00343DBC">
        <w:rPr>
          <w:rFonts w:asciiTheme="minorHAnsi" w:hAnsiTheme="minorHAnsi"/>
          <w:b/>
          <w:sz w:val="22"/>
          <w:szCs w:val="22"/>
        </w:rPr>
        <w:t xml:space="preserve"> LOCATÁ</w:t>
      </w:r>
      <w:r w:rsidR="00005C23" w:rsidRPr="00343DBC">
        <w:rPr>
          <w:rFonts w:asciiTheme="minorHAnsi" w:hAnsiTheme="minorHAnsi"/>
          <w:b/>
          <w:sz w:val="22"/>
          <w:szCs w:val="22"/>
        </w:rPr>
        <w:t>RIO</w:t>
      </w:r>
    </w:p>
    <w:p w:rsidR="00B133A3" w:rsidRPr="00795FC3" w:rsidRDefault="00A87E7D" w:rsidP="00A87E7D">
      <w:pPr>
        <w:widowControl w:val="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95FC3">
        <w:rPr>
          <w:rFonts w:asciiTheme="minorHAnsi" w:hAnsiTheme="minorHAnsi" w:cs="Arial"/>
          <w:sz w:val="22"/>
          <w:szCs w:val="22"/>
          <w:lang w:eastAsia="ar-SA"/>
        </w:rPr>
        <w:t>4</w:t>
      </w:r>
      <w:r w:rsidR="00005C23">
        <w:rPr>
          <w:rFonts w:asciiTheme="minorHAnsi" w:hAnsiTheme="minorHAnsi" w:cs="Arial"/>
          <w:sz w:val="22"/>
          <w:szCs w:val="22"/>
          <w:lang w:eastAsia="ar-SA"/>
        </w:rPr>
        <w:t>.1 O LOCATÁRIO</w:t>
      </w:r>
      <w:r w:rsidR="00B133A3" w:rsidRPr="00795FC3">
        <w:rPr>
          <w:rFonts w:asciiTheme="minorHAnsi" w:hAnsiTheme="minorHAnsi" w:cs="Arial"/>
          <w:sz w:val="22"/>
          <w:szCs w:val="22"/>
          <w:lang w:eastAsia="ar-SA"/>
        </w:rPr>
        <w:t xml:space="preserve"> obriga-se a:</w:t>
      </w:r>
    </w:p>
    <w:p w:rsidR="00B133A3" w:rsidRPr="00795FC3" w:rsidRDefault="00532445" w:rsidP="00532445">
      <w:pPr>
        <w:widowControl w:val="0"/>
        <w:tabs>
          <w:tab w:val="left" w:pos="366"/>
        </w:tabs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4.1.1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Pagar o aluguel e os encargos da locação exigíveis, no prazo estipulado neste Termo de Contrato; </w:t>
      </w:r>
    </w:p>
    <w:p w:rsidR="00B133A3" w:rsidRPr="00795FC3" w:rsidRDefault="00532445" w:rsidP="00532445">
      <w:pPr>
        <w:pStyle w:val="Preformatted"/>
        <w:tabs>
          <w:tab w:val="clear" w:pos="0"/>
          <w:tab w:val="left" w:pos="366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4.1.2 </w:t>
      </w:r>
      <w:r w:rsidR="00B133A3" w:rsidRPr="00795FC3">
        <w:rPr>
          <w:rFonts w:asciiTheme="minorHAnsi" w:hAnsiTheme="minorHAnsi" w:cs="Arial"/>
          <w:sz w:val="22"/>
          <w:szCs w:val="22"/>
        </w:rPr>
        <w:t>Servir-se do imóvel para o uso convencionado ou presumido, compatível com a natureza deste e com o fim a que se destina, devendo conservá-lo como se seu fosse;</w:t>
      </w:r>
    </w:p>
    <w:p w:rsidR="00B133A3" w:rsidRPr="00795FC3" w:rsidRDefault="00532445" w:rsidP="00532445">
      <w:pPr>
        <w:pStyle w:val="Preformatted"/>
        <w:tabs>
          <w:tab w:val="clear" w:pos="0"/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268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4.1.3 </w:t>
      </w:r>
      <w:r w:rsidR="00B133A3" w:rsidRPr="00795FC3">
        <w:rPr>
          <w:rFonts w:asciiTheme="minorHAnsi" w:hAnsiTheme="minorHAnsi" w:cs="Arial"/>
          <w:sz w:val="22"/>
          <w:szCs w:val="22"/>
        </w:rPr>
        <w:t>Realizar vistoria do imóvel, antes da entrega das chaves, para fins de verificação minuciosa do estado do imóvel, fazendo constar do Termo de Vistoria os eventuais defeitos existentes;</w:t>
      </w:r>
    </w:p>
    <w:p w:rsidR="00B133A3" w:rsidRPr="00795FC3" w:rsidRDefault="00532445" w:rsidP="00532445">
      <w:pPr>
        <w:pStyle w:val="Preformatted"/>
        <w:tabs>
          <w:tab w:val="clear" w:pos="0"/>
          <w:tab w:val="left" w:pos="366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4.1.4 </w:t>
      </w:r>
      <w:r w:rsidR="00B133A3" w:rsidRPr="00795FC3">
        <w:rPr>
          <w:rFonts w:asciiTheme="minorHAnsi" w:hAnsiTheme="minorHAnsi" w:cs="Arial"/>
          <w:sz w:val="22"/>
          <w:szCs w:val="22"/>
        </w:rPr>
        <w:t>Restituir o imóvel, finda a locação, nas condições em que o recebeu, conforme documento de descrição minuciosa elaborada quando da vistoria inicial, salvo os desgastes e deteriorações decorrentes do uso normal;</w:t>
      </w:r>
    </w:p>
    <w:p w:rsidR="00B133A3" w:rsidRPr="00795FC3" w:rsidRDefault="00532445" w:rsidP="00532445">
      <w:pPr>
        <w:pStyle w:val="Preformatted"/>
        <w:tabs>
          <w:tab w:val="clear" w:pos="0"/>
          <w:tab w:val="left" w:pos="366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4.1.5 </w:t>
      </w:r>
      <w:r w:rsidR="00005C23">
        <w:rPr>
          <w:rFonts w:asciiTheme="minorHAnsi" w:hAnsiTheme="minorHAnsi" w:cs="Arial"/>
          <w:sz w:val="22"/>
          <w:szCs w:val="22"/>
        </w:rPr>
        <w:t>Comunicar ao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005C23">
        <w:rPr>
          <w:rFonts w:asciiTheme="minorHAnsi" w:hAnsiTheme="minorHAnsi" w:cs="Arial"/>
          <w:bCs/>
          <w:sz w:val="22"/>
          <w:szCs w:val="22"/>
        </w:rPr>
        <w:t>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qualquer dano ou defeito cuja reparação a este incumba, bem como as eventuais turbações de terceiros;</w:t>
      </w:r>
    </w:p>
    <w:p w:rsidR="00B133A3" w:rsidRPr="00795FC3" w:rsidRDefault="00532445" w:rsidP="00532445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4.1.6 </w:t>
      </w:r>
      <w:r w:rsidR="00B133A3" w:rsidRPr="00795FC3">
        <w:rPr>
          <w:rFonts w:asciiTheme="minorHAnsi" w:hAnsiTheme="minorHAnsi" w:cs="Arial"/>
          <w:sz w:val="22"/>
          <w:szCs w:val="22"/>
        </w:rPr>
        <w:t>Consentir com a realização</w:t>
      </w:r>
      <w:r w:rsidR="00005C23">
        <w:rPr>
          <w:rFonts w:asciiTheme="minorHAnsi" w:hAnsiTheme="minorHAnsi" w:cs="Arial"/>
          <w:sz w:val="22"/>
          <w:szCs w:val="22"/>
        </w:rPr>
        <w:t xml:space="preserve"> de reparos urgentes, a cargo do LOCADOR, sendo assegurado ao LOCATÁRIO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o direito ao abatimento proporcional do aluguel, caso os reparos durem mais de dez dias, nos termos do artigo 26 da Lei n° 8.245, de 1991;</w:t>
      </w:r>
    </w:p>
    <w:p w:rsidR="00B133A3" w:rsidRPr="00795FC3" w:rsidRDefault="00532445" w:rsidP="00532445">
      <w:pPr>
        <w:widowControl w:val="0"/>
        <w:tabs>
          <w:tab w:val="left" w:pos="366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4.1.7 </w:t>
      </w:r>
      <w:r w:rsidR="00B133A3" w:rsidRPr="00795FC3">
        <w:rPr>
          <w:rFonts w:asciiTheme="minorHAnsi" w:hAnsiTheme="minorHAnsi" w:cs="Arial"/>
          <w:sz w:val="22"/>
          <w:szCs w:val="22"/>
        </w:rPr>
        <w:t>Realizar o imediato reparo dos danos verificados no imóvel, ou nas suas instalações, provocados por seus agentes, funcionários ou visitantes autorizados;</w:t>
      </w:r>
    </w:p>
    <w:p w:rsidR="00B133A3" w:rsidRPr="00795FC3" w:rsidRDefault="00532445" w:rsidP="00532445">
      <w:pPr>
        <w:pStyle w:val="Preformatted"/>
        <w:tabs>
          <w:tab w:val="clear" w:pos="0"/>
          <w:tab w:val="left" w:pos="366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4.1.8 </w:t>
      </w:r>
      <w:r w:rsidR="00B133A3" w:rsidRPr="00795FC3">
        <w:rPr>
          <w:rFonts w:asciiTheme="minorHAnsi" w:hAnsiTheme="minorHAnsi" w:cs="Arial"/>
          <w:sz w:val="22"/>
          <w:szCs w:val="22"/>
        </w:rPr>
        <w:t>Não modificar a forma externa ou interna do imóvel, sem o conse</w:t>
      </w:r>
      <w:r w:rsidR="00005C23">
        <w:rPr>
          <w:rFonts w:asciiTheme="minorHAnsi" w:hAnsiTheme="minorHAnsi" w:cs="Arial"/>
          <w:sz w:val="22"/>
          <w:szCs w:val="22"/>
        </w:rPr>
        <w:t>ntimento prévio e por escrito do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005C23">
        <w:rPr>
          <w:rFonts w:asciiTheme="minorHAnsi" w:hAnsiTheme="minorHAnsi" w:cs="Arial"/>
          <w:bCs/>
          <w:sz w:val="22"/>
          <w:szCs w:val="22"/>
        </w:rPr>
        <w:t>LOCADOR</w:t>
      </w:r>
      <w:r w:rsidR="00B133A3" w:rsidRPr="00795FC3">
        <w:rPr>
          <w:rFonts w:asciiTheme="minorHAnsi" w:hAnsiTheme="minorHAnsi" w:cs="Arial"/>
          <w:sz w:val="22"/>
          <w:szCs w:val="22"/>
        </w:rPr>
        <w:t>;</w:t>
      </w:r>
    </w:p>
    <w:p w:rsidR="00B133A3" w:rsidRPr="00795FC3" w:rsidRDefault="00532445" w:rsidP="00532445">
      <w:pPr>
        <w:pStyle w:val="Preformatted"/>
        <w:tabs>
          <w:tab w:val="clear" w:pos="0"/>
          <w:tab w:val="left" w:pos="366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4.1.9 </w:t>
      </w:r>
      <w:r w:rsidR="00005C23">
        <w:rPr>
          <w:rFonts w:asciiTheme="minorHAnsi" w:hAnsiTheme="minorHAnsi" w:cs="Arial"/>
          <w:sz w:val="22"/>
          <w:szCs w:val="22"/>
        </w:rPr>
        <w:t>Entregar imediatamente ao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005C23">
        <w:rPr>
          <w:rFonts w:asciiTheme="minorHAnsi" w:hAnsiTheme="minorHAnsi" w:cs="Arial"/>
          <w:bCs/>
          <w:sz w:val="22"/>
          <w:szCs w:val="22"/>
        </w:rPr>
        <w:t>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os documentos de cobrança de tributos e encargos condominiais, cujo pagamento não seja de seu encargo, bem como qualquer intimação, multa ou exigência de autoridade </w:t>
      </w:r>
      <w:r w:rsidR="00005C23">
        <w:rPr>
          <w:rFonts w:asciiTheme="minorHAnsi" w:hAnsiTheme="minorHAnsi" w:cs="Arial"/>
          <w:sz w:val="22"/>
          <w:szCs w:val="22"/>
        </w:rPr>
        <w:t>pública, ainda que direcionada ao LOCATÁRIO</w:t>
      </w:r>
      <w:r w:rsidR="00B133A3" w:rsidRPr="00795FC3">
        <w:rPr>
          <w:rFonts w:asciiTheme="minorHAnsi" w:hAnsiTheme="minorHAnsi" w:cs="Arial"/>
          <w:sz w:val="22"/>
          <w:szCs w:val="22"/>
        </w:rPr>
        <w:t>;</w:t>
      </w:r>
    </w:p>
    <w:p w:rsidR="00B133A3" w:rsidRPr="00795FC3" w:rsidRDefault="00462DCA" w:rsidP="00532445">
      <w:pPr>
        <w:pStyle w:val="Preformatted"/>
        <w:tabs>
          <w:tab w:val="clear" w:pos="1918"/>
          <w:tab w:val="left" w:pos="36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4.1.10 </w:t>
      </w:r>
      <w:r w:rsidR="00F1530E">
        <w:rPr>
          <w:rFonts w:asciiTheme="minorHAnsi" w:hAnsiTheme="minorHAnsi" w:cs="Arial"/>
          <w:sz w:val="22"/>
          <w:szCs w:val="22"/>
        </w:rPr>
        <w:t>Pagar as despesas ordinárias, entendidas como aquelas necessárias à sua administração, como:</w:t>
      </w:r>
    </w:p>
    <w:p w:rsidR="00B133A3" w:rsidRPr="00795FC3" w:rsidRDefault="00532445" w:rsidP="00532445">
      <w:pPr>
        <w:pStyle w:val="Preformatted"/>
        <w:tabs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268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sz w:val="22"/>
          <w:szCs w:val="22"/>
          <w:lang w:eastAsia="pt-BR"/>
        </w:rPr>
        <w:t>a.</w:t>
      </w:r>
      <w:proofErr w:type="gramEnd"/>
      <w:r w:rsidRPr="00795FC3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  <w:lang w:eastAsia="pt-BR"/>
        </w:rPr>
        <w:t xml:space="preserve">consumo de água e esgoto, gás, luz e telefone; </w:t>
      </w:r>
    </w:p>
    <w:p w:rsidR="00B133A3" w:rsidRPr="00795FC3" w:rsidRDefault="00F1530E" w:rsidP="00532445">
      <w:pPr>
        <w:pStyle w:val="Preformatted"/>
        <w:tabs>
          <w:tab w:val="clear" w:pos="959"/>
          <w:tab w:val="clear" w:pos="1918"/>
          <w:tab w:val="clear" w:pos="3836"/>
          <w:tab w:val="clear" w:pos="4795"/>
          <w:tab w:val="clear" w:pos="5754"/>
          <w:tab w:val="clear" w:pos="6713"/>
          <w:tab w:val="left" w:pos="1701"/>
          <w:tab w:val="left" w:pos="2268"/>
          <w:tab w:val="left" w:pos="2410"/>
          <w:tab w:val="left" w:pos="2552"/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  <w:lang w:eastAsia="pt-BR"/>
        </w:rPr>
        <w:t>b</w:t>
      </w:r>
      <w:r w:rsidR="00532445" w:rsidRPr="00795FC3">
        <w:rPr>
          <w:rFonts w:asciiTheme="minorHAnsi" w:hAnsiTheme="minorHAnsi" w:cs="Arial"/>
          <w:sz w:val="22"/>
          <w:szCs w:val="22"/>
          <w:lang w:eastAsia="pt-BR"/>
        </w:rPr>
        <w:t>.</w:t>
      </w:r>
      <w:proofErr w:type="gramEnd"/>
      <w:r w:rsidR="00532445" w:rsidRPr="00795FC3">
        <w:rPr>
          <w:rFonts w:asciiTheme="minorHAnsi" w:hAnsiTheme="minorHAnsi" w:cs="Arial"/>
          <w:sz w:val="22"/>
          <w:szCs w:val="22"/>
          <w:lang w:eastAsia="pt-BR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  <w:lang w:eastAsia="pt-BR"/>
        </w:rPr>
        <w:t xml:space="preserve">pequenos reparos nas dependências e instalações elétricas e hidráulicas; </w:t>
      </w:r>
    </w:p>
    <w:p w:rsidR="00B133A3" w:rsidRPr="00795FC3" w:rsidRDefault="00532445" w:rsidP="00532445">
      <w:pPr>
        <w:pStyle w:val="Preformatted"/>
        <w:tabs>
          <w:tab w:val="clear" w:pos="1918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4.1.11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Permitir </w:t>
      </w:r>
      <w:r w:rsidR="00005C23">
        <w:rPr>
          <w:rFonts w:asciiTheme="minorHAnsi" w:hAnsiTheme="minorHAnsi" w:cs="Arial"/>
          <w:sz w:val="22"/>
          <w:szCs w:val="22"/>
        </w:rPr>
        <w:t>a vistoria do imóvel pelo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005C23">
        <w:rPr>
          <w:rFonts w:asciiTheme="minorHAnsi" w:hAnsiTheme="minorHAnsi" w:cs="Arial"/>
          <w:bCs/>
          <w:sz w:val="22"/>
          <w:szCs w:val="22"/>
        </w:rPr>
        <w:t>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ou por seus mandatários, mediante prévia combinação de dia e hora, bem como admitir que </w:t>
      </w:r>
      <w:proofErr w:type="gramStart"/>
      <w:r w:rsidR="00B133A3" w:rsidRPr="00795FC3">
        <w:rPr>
          <w:rFonts w:asciiTheme="minorHAnsi" w:hAnsiTheme="minorHAnsi" w:cs="Arial"/>
          <w:sz w:val="22"/>
          <w:szCs w:val="22"/>
        </w:rPr>
        <w:t>seja</w:t>
      </w:r>
      <w:proofErr w:type="gramEnd"/>
      <w:r w:rsidR="00B133A3" w:rsidRPr="00795FC3">
        <w:rPr>
          <w:rFonts w:asciiTheme="minorHAnsi" w:hAnsiTheme="minorHAnsi" w:cs="Arial"/>
          <w:sz w:val="22"/>
          <w:szCs w:val="22"/>
        </w:rPr>
        <w:t xml:space="preserve"> visitado e examinado por terceiros, na hipótese prevista no artigo 27 da Lei n</w:t>
      </w:r>
      <w:r w:rsidR="00343DBC">
        <w:rPr>
          <w:rFonts w:asciiTheme="minorHAnsi" w:hAnsiTheme="minorHAnsi" w:cs="Arial"/>
          <w:sz w:val="22"/>
          <w:szCs w:val="22"/>
        </w:rPr>
        <w:t>º 8.245, de 1991.</w:t>
      </w:r>
    </w:p>
    <w:p w:rsidR="00532445" w:rsidRPr="00795FC3" w:rsidRDefault="00532445" w:rsidP="00532445">
      <w:pPr>
        <w:pStyle w:val="Preformatted"/>
        <w:tabs>
          <w:tab w:val="clear" w:pos="1918"/>
        </w:tabs>
        <w:jc w:val="both"/>
        <w:rPr>
          <w:rFonts w:asciiTheme="minorHAnsi" w:hAnsiTheme="minorHAnsi" w:cs="Arial"/>
          <w:sz w:val="22"/>
          <w:szCs w:val="22"/>
        </w:rPr>
      </w:pPr>
    </w:p>
    <w:p w:rsidR="00D56657" w:rsidRDefault="00D56657" w:rsidP="00532445">
      <w:pPr>
        <w:rPr>
          <w:rFonts w:asciiTheme="minorHAnsi" w:hAnsiTheme="minorHAnsi"/>
          <w:b/>
          <w:sz w:val="22"/>
          <w:szCs w:val="22"/>
        </w:rPr>
      </w:pPr>
    </w:p>
    <w:p w:rsidR="00D56657" w:rsidRDefault="00D56657" w:rsidP="00D56657">
      <w:pPr>
        <w:rPr>
          <w:rFonts w:asciiTheme="minorHAnsi" w:hAnsiTheme="minorHAnsi"/>
          <w:b/>
          <w:sz w:val="22"/>
          <w:szCs w:val="22"/>
        </w:rPr>
      </w:pPr>
    </w:p>
    <w:p w:rsidR="00F1530E" w:rsidRDefault="00F1530E" w:rsidP="00D56657">
      <w:pPr>
        <w:rPr>
          <w:rFonts w:asciiTheme="minorHAnsi" w:hAnsiTheme="minorHAnsi"/>
          <w:b/>
          <w:sz w:val="22"/>
          <w:szCs w:val="22"/>
        </w:rPr>
      </w:pPr>
    </w:p>
    <w:p w:rsidR="00D56657" w:rsidRDefault="00532445" w:rsidP="00D56657">
      <w:pPr>
        <w:rPr>
          <w:rFonts w:asciiTheme="minorHAnsi" w:hAnsiTheme="minorHAnsi" w:cs="Arial"/>
          <w:sz w:val="22"/>
          <w:szCs w:val="22"/>
        </w:rPr>
      </w:pPr>
      <w:r w:rsidRPr="00343DBC">
        <w:rPr>
          <w:rFonts w:asciiTheme="minorHAnsi" w:hAnsiTheme="minorHAnsi"/>
          <w:b/>
          <w:sz w:val="22"/>
          <w:szCs w:val="22"/>
        </w:rPr>
        <w:t xml:space="preserve">5. </w:t>
      </w:r>
      <w:r w:rsidR="00B133A3" w:rsidRPr="00343DBC">
        <w:rPr>
          <w:rFonts w:asciiTheme="minorHAnsi" w:hAnsiTheme="minorHAnsi"/>
          <w:b/>
          <w:sz w:val="22"/>
          <w:szCs w:val="22"/>
        </w:rPr>
        <w:t>CLÁUSULA QUINTA - DAS BENFEITORIAS E CONSERVAÇÃO</w:t>
      </w:r>
    </w:p>
    <w:p w:rsidR="00D56657" w:rsidRDefault="00532445" w:rsidP="00D56657">
      <w:pPr>
        <w:pStyle w:val="Corpodetexto"/>
        <w:widowControl w:val="0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5.1 </w:t>
      </w:r>
      <w:r w:rsidR="00F1530E" w:rsidRPr="00F1530E">
        <w:rPr>
          <w:rFonts w:asciiTheme="minorHAnsi" w:hAnsiTheme="minorHAnsi" w:cs="Arial"/>
          <w:sz w:val="22"/>
          <w:szCs w:val="22"/>
        </w:rPr>
        <w:t>As benfeitorias de qualquer natureza, inclusive úteis e necessárias, incorporar-se-ão ao imóvel, não sendo</w:t>
      </w:r>
      <w:proofErr w:type="gramStart"/>
      <w:r w:rsidR="00F1530E" w:rsidRPr="00F1530E">
        <w:rPr>
          <w:rFonts w:asciiTheme="minorHAnsi" w:hAnsiTheme="minorHAnsi" w:cs="Arial"/>
          <w:sz w:val="22"/>
          <w:szCs w:val="22"/>
        </w:rPr>
        <w:t xml:space="preserve"> portanto</w:t>
      </w:r>
      <w:proofErr w:type="gramEnd"/>
      <w:r w:rsidR="00F1530E" w:rsidRPr="00F1530E">
        <w:rPr>
          <w:rFonts w:asciiTheme="minorHAnsi" w:hAnsiTheme="minorHAnsi" w:cs="Arial"/>
          <w:sz w:val="22"/>
          <w:szCs w:val="22"/>
        </w:rPr>
        <w:t>, indenizáveis e nem ensejarão direito de sentença.</w:t>
      </w:r>
    </w:p>
    <w:p w:rsidR="00532445" w:rsidRPr="00795FC3" w:rsidRDefault="00532445" w:rsidP="00D56657">
      <w:pPr>
        <w:pStyle w:val="Corpodetexto"/>
        <w:widowControl w:val="0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>5.</w:t>
      </w:r>
      <w:r w:rsidR="00D0477D">
        <w:rPr>
          <w:rFonts w:asciiTheme="minorHAnsi" w:hAnsiTheme="minorHAnsi" w:cs="Arial"/>
          <w:sz w:val="22"/>
          <w:szCs w:val="22"/>
        </w:rPr>
        <w:t>1.</w:t>
      </w:r>
      <w:r w:rsidRPr="00795FC3">
        <w:rPr>
          <w:rFonts w:asciiTheme="minorHAnsi" w:hAnsiTheme="minorHAnsi" w:cs="Arial"/>
          <w:sz w:val="22"/>
          <w:szCs w:val="22"/>
        </w:rPr>
        <w:t xml:space="preserve">2 </w:t>
      </w:r>
      <w:r w:rsidR="00BF0EF8">
        <w:rPr>
          <w:rFonts w:asciiTheme="minorHAnsi" w:hAnsiTheme="minorHAnsi" w:cs="Arial"/>
          <w:sz w:val="22"/>
          <w:szCs w:val="22"/>
        </w:rPr>
        <w:t>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F0EF8">
        <w:rPr>
          <w:rFonts w:asciiTheme="minorHAnsi" w:hAnsiTheme="minorHAnsi" w:cs="Arial"/>
          <w:bCs/>
          <w:sz w:val="22"/>
          <w:szCs w:val="22"/>
        </w:rPr>
        <w:t>LOCATÁRIO</w:t>
      </w:r>
      <w:r w:rsidR="00F1530E">
        <w:rPr>
          <w:rFonts w:asciiTheme="minorHAnsi" w:hAnsiTheme="minorHAnsi" w:cs="Arial"/>
          <w:sz w:val="22"/>
          <w:szCs w:val="22"/>
        </w:rPr>
        <w:t xml:space="preserve"> com autorização expressa do LOCADOR</w:t>
      </w:r>
      <w:r w:rsidR="00F1530E" w:rsidRPr="00795FC3">
        <w:rPr>
          <w:rFonts w:asciiTheme="minorHAnsi" w:hAnsiTheme="minorHAnsi" w:cs="Arial"/>
          <w:sz w:val="22"/>
          <w:szCs w:val="22"/>
        </w:rPr>
        <w:t xml:space="preserve"> poderá</w:t>
      </w:r>
      <w:r w:rsidR="00F1530E">
        <w:rPr>
          <w:rFonts w:asciiTheme="minorHAnsi" w:hAnsiTheme="minorHAnsi" w:cs="Arial"/>
          <w:sz w:val="22"/>
          <w:szCs w:val="22"/>
        </w:rPr>
        <w:t xml:space="preserve"> realizar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no imóvel locado, as adaptações indispensáveis ao</w:t>
      </w:r>
      <w:r w:rsidR="00343DBC">
        <w:rPr>
          <w:rFonts w:asciiTheme="minorHAnsi" w:hAnsiTheme="minorHAnsi" w:cs="Arial"/>
          <w:sz w:val="22"/>
          <w:szCs w:val="22"/>
        </w:rPr>
        <w:t xml:space="preserve"> desempenho das suas atividades;</w:t>
      </w:r>
    </w:p>
    <w:p w:rsidR="00B133A3" w:rsidRPr="00795FC3" w:rsidRDefault="00D0477D" w:rsidP="00D56657">
      <w:pPr>
        <w:pStyle w:val="Corpodetexto"/>
        <w:widowControl w:val="0"/>
        <w:spacing w:after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5.2</w:t>
      </w:r>
      <w:r w:rsidR="00532445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Em qualquer caso, todas as benfeitorias desmontáveis, tais como lambris, biombos, cofre construído, tapetes, </w:t>
      </w:r>
      <w:r w:rsidR="00BF0EF8">
        <w:rPr>
          <w:rFonts w:asciiTheme="minorHAnsi" w:hAnsiTheme="minorHAnsi" w:cs="Arial"/>
          <w:sz w:val="22"/>
          <w:szCs w:val="22"/>
        </w:rPr>
        <w:t>etc., poderão ser retirados pelo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F0EF8">
        <w:rPr>
          <w:rFonts w:asciiTheme="minorHAnsi" w:hAnsiTheme="minorHAnsi" w:cs="Arial"/>
          <w:bCs/>
          <w:sz w:val="22"/>
          <w:szCs w:val="22"/>
        </w:rPr>
        <w:t>LOCATÁRIO</w:t>
      </w:r>
      <w:r w:rsidR="00B133A3" w:rsidRPr="00795FC3">
        <w:rPr>
          <w:rFonts w:asciiTheme="minorHAnsi" w:hAnsiTheme="minorHAnsi" w:cs="Arial"/>
          <w:sz w:val="22"/>
          <w:szCs w:val="22"/>
        </w:rPr>
        <w:t>, devendo o imóvel locado, entretanto, ser devolvido com os seus respectivos acessórios.</w:t>
      </w:r>
    </w:p>
    <w:p w:rsidR="00532445" w:rsidRPr="00795FC3" w:rsidRDefault="00532445" w:rsidP="00532445">
      <w:pPr>
        <w:rPr>
          <w:rFonts w:asciiTheme="minorHAnsi" w:hAnsiTheme="minorHAnsi"/>
          <w:sz w:val="22"/>
          <w:szCs w:val="22"/>
        </w:rPr>
      </w:pPr>
    </w:p>
    <w:p w:rsidR="00B133A3" w:rsidRPr="007F6405" w:rsidRDefault="00532445" w:rsidP="00532445">
      <w:pPr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 xml:space="preserve">6. </w:t>
      </w:r>
      <w:r w:rsidR="00B133A3" w:rsidRPr="007F6405">
        <w:rPr>
          <w:rFonts w:asciiTheme="minorHAnsi" w:hAnsiTheme="minorHAnsi"/>
          <w:b/>
          <w:sz w:val="22"/>
          <w:szCs w:val="22"/>
        </w:rPr>
        <w:t>CLÁUSULA SEXTA - DO VALOR DO ALUGUEL</w:t>
      </w:r>
    </w:p>
    <w:p w:rsidR="00532445" w:rsidRPr="00F1530E" w:rsidRDefault="00532445" w:rsidP="00532445">
      <w:pPr>
        <w:widowControl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795FC3">
        <w:rPr>
          <w:rFonts w:asciiTheme="minorHAnsi" w:hAnsiTheme="minorHAnsi" w:cs="Arial"/>
          <w:color w:val="000000" w:themeColor="text1"/>
          <w:sz w:val="22"/>
          <w:szCs w:val="22"/>
        </w:rPr>
        <w:t xml:space="preserve">6.1 </w:t>
      </w:r>
      <w:r w:rsidR="00B133A3" w:rsidRPr="00795FC3">
        <w:rPr>
          <w:rFonts w:asciiTheme="minorHAnsi" w:hAnsiTheme="minorHAnsi" w:cs="Arial"/>
          <w:color w:val="000000" w:themeColor="text1"/>
          <w:sz w:val="22"/>
          <w:szCs w:val="22"/>
        </w:rPr>
        <w:t>O val</w:t>
      </w:r>
      <w:r w:rsidR="00061539">
        <w:rPr>
          <w:rFonts w:asciiTheme="minorHAnsi" w:hAnsiTheme="minorHAnsi" w:cs="Arial"/>
          <w:color w:val="000000" w:themeColor="text1"/>
          <w:sz w:val="22"/>
          <w:szCs w:val="22"/>
        </w:rPr>
        <w:t>or do aluguel mensal é de</w:t>
      </w:r>
      <w:r w:rsidR="00F153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R$ 1.850,00</w:t>
      </w:r>
      <w:r w:rsidR="007F6405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FC42E8">
        <w:rPr>
          <w:rFonts w:asciiTheme="minorHAnsi" w:hAnsiTheme="minorHAnsi" w:cs="Arial"/>
          <w:b/>
          <w:color w:val="000000" w:themeColor="text1"/>
          <w:sz w:val="22"/>
          <w:szCs w:val="22"/>
        </w:rPr>
        <w:t>(</w:t>
      </w:r>
      <w:r w:rsidR="00F153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um mil oitocentos e cinquenta reais) </w:t>
      </w:r>
      <w:r w:rsidR="00F1530E">
        <w:rPr>
          <w:rFonts w:asciiTheme="minorHAnsi" w:hAnsiTheme="minorHAnsi" w:cs="Arial"/>
          <w:color w:val="000000" w:themeColor="text1"/>
          <w:sz w:val="22"/>
          <w:szCs w:val="22"/>
        </w:rPr>
        <w:t>a serem creditadas no Banco do Brasil</w:t>
      </w:r>
      <w:proofErr w:type="gramStart"/>
      <w:r w:rsidR="00F1530E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proofErr w:type="gramEnd"/>
      <w:r w:rsidR="00F1530E">
        <w:rPr>
          <w:rFonts w:asciiTheme="minorHAnsi" w:hAnsiTheme="minorHAnsi" w:cs="Arial"/>
          <w:color w:val="000000" w:themeColor="text1"/>
          <w:sz w:val="22"/>
          <w:szCs w:val="22"/>
        </w:rPr>
        <w:t>Agência: 0407-3</w:t>
      </w:r>
      <w:r w:rsidR="00F1530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F1530E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Conta Corrente 40.129-3. Mediante recibo. </w:t>
      </w:r>
    </w:p>
    <w:p w:rsidR="00B133A3" w:rsidRPr="00795FC3" w:rsidRDefault="00795FC3" w:rsidP="00532445">
      <w:pPr>
        <w:widowControl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6.2</w:t>
      </w:r>
      <w:r w:rsidR="00532445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As despesas ordinárias do condomínio, bem como os encargos locat</w:t>
      </w:r>
      <w:r w:rsidR="00FC42E8">
        <w:rPr>
          <w:rFonts w:asciiTheme="minorHAnsi" w:hAnsiTheme="minorHAnsi" w:cs="Arial"/>
          <w:sz w:val="22"/>
          <w:szCs w:val="22"/>
        </w:rPr>
        <w:t xml:space="preserve">ícios incidentes sobre o imóvel </w:t>
      </w:r>
      <w:r w:rsidR="00B133A3" w:rsidRPr="00795FC3">
        <w:rPr>
          <w:rFonts w:asciiTheme="minorHAnsi" w:hAnsiTheme="minorHAnsi" w:cs="Arial"/>
          <w:sz w:val="22"/>
          <w:szCs w:val="22"/>
        </w:rPr>
        <w:t>(água e esgoto, energia elétrica, tributos, etc.), cujo pagamento tenha sido atrib</w:t>
      </w:r>
      <w:r w:rsidR="00BF0EF8">
        <w:rPr>
          <w:rFonts w:asciiTheme="minorHAnsi" w:hAnsiTheme="minorHAnsi" w:cs="Arial"/>
          <w:sz w:val="22"/>
          <w:szCs w:val="22"/>
        </w:rPr>
        <w:t>uído contratualmente ao LOCATÁRIO</w:t>
      </w:r>
      <w:r w:rsidR="00B133A3" w:rsidRPr="00795FC3">
        <w:rPr>
          <w:rFonts w:asciiTheme="minorHAnsi" w:hAnsiTheme="minorHAnsi" w:cs="Arial"/>
          <w:sz w:val="22"/>
          <w:szCs w:val="22"/>
        </w:rPr>
        <w:t>, serão suportadas proporcionalmente, em regime de rateio, a partir da data do</w:t>
      </w:r>
      <w:r w:rsidR="007F6405">
        <w:rPr>
          <w:rFonts w:asciiTheme="minorHAnsi" w:hAnsiTheme="minorHAnsi" w:cs="Arial"/>
          <w:sz w:val="22"/>
          <w:szCs w:val="22"/>
        </w:rPr>
        <w:t xml:space="preserve"> efetivo recebimento das chaves;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</w:p>
    <w:p w:rsidR="00B133A3" w:rsidRDefault="00D0477D" w:rsidP="007C7851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6.2.1</w:t>
      </w:r>
      <w:r w:rsidR="00532445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O acertamento desta proporção se dará na primeira parcela vencível da despesa após a data de entrega das chaves, pagando </w:t>
      </w:r>
      <w:r w:rsidR="00B133A3" w:rsidRPr="00795FC3">
        <w:rPr>
          <w:rFonts w:asciiTheme="minorHAnsi" w:hAnsiTheme="minorHAnsi" w:cs="Arial"/>
          <w:bCs/>
          <w:sz w:val="22"/>
          <w:szCs w:val="22"/>
        </w:rPr>
        <w:t>LOCADOR</w:t>
      </w:r>
      <w:r w:rsidR="00B133A3" w:rsidRPr="00795FC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e</w:t>
      </w:r>
      <w:r w:rsidR="00B133A3" w:rsidRPr="00795FC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F0EF8">
        <w:rPr>
          <w:rFonts w:asciiTheme="minorHAnsi" w:hAnsiTheme="minorHAnsi" w:cs="Arial"/>
          <w:bCs/>
          <w:sz w:val="22"/>
          <w:szCs w:val="22"/>
        </w:rPr>
        <w:t>LOCATÁRIO</w:t>
      </w:r>
      <w:r w:rsidR="00B133A3" w:rsidRPr="00795FC3">
        <w:rPr>
          <w:rFonts w:asciiTheme="minorHAnsi" w:hAnsiTheme="minorHAnsi" w:cs="Arial"/>
          <w:bCs/>
          <w:sz w:val="22"/>
          <w:szCs w:val="22"/>
        </w:rPr>
        <w:t xml:space="preserve"> suas respectivas partes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da parcela. Caso a </w:t>
      </w:r>
      <w:r w:rsidR="00B133A3" w:rsidRPr="00795FC3">
        <w:rPr>
          <w:rFonts w:asciiTheme="minorHAnsi" w:hAnsiTheme="minorHAnsi" w:cs="Arial"/>
          <w:bCs/>
          <w:sz w:val="22"/>
          <w:szCs w:val="22"/>
        </w:rPr>
        <w:t>LOCATÁRI</w:t>
      </w:r>
      <w:r w:rsidR="00BF0EF8">
        <w:rPr>
          <w:rFonts w:asciiTheme="minorHAnsi" w:hAnsiTheme="minorHAnsi" w:cs="Arial"/>
          <w:bCs/>
          <w:sz w:val="22"/>
          <w:szCs w:val="22"/>
        </w:rPr>
        <w:t>O</w:t>
      </w:r>
      <w:r w:rsidR="00B133A3" w:rsidRPr="00795FC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a pague na integralidade</w:t>
      </w:r>
      <w:r w:rsidR="00BF0EF8">
        <w:rPr>
          <w:rFonts w:asciiTheme="minorHAnsi" w:hAnsiTheme="minorHAnsi" w:cs="Arial"/>
          <w:sz w:val="22"/>
          <w:szCs w:val="22"/>
        </w:rPr>
        <w:t>, a parte de responsabilidade do 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será abatida no valor do aluguel do mês subsequente. A mesma proporção também será observada no encerramento do contrato, promovendo-se o acertamento preferencialmente no pagamento do último aluguel.</w:t>
      </w:r>
    </w:p>
    <w:p w:rsidR="007C7851" w:rsidRPr="007F6405" w:rsidRDefault="007C7851" w:rsidP="007C7851">
      <w:pPr>
        <w:widowControl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133A3" w:rsidRPr="007F6405" w:rsidRDefault="00532445" w:rsidP="007C7851">
      <w:pPr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 xml:space="preserve">7. </w:t>
      </w:r>
      <w:r w:rsidR="00B133A3" w:rsidRPr="007F6405">
        <w:rPr>
          <w:rFonts w:asciiTheme="minorHAnsi" w:hAnsiTheme="minorHAnsi"/>
          <w:b/>
          <w:sz w:val="22"/>
          <w:szCs w:val="22"/>
        </w:rPr>
        <w:t>CLÁUSULA SÉTIMA - DO PAGAMENTO</w:t>
      </w:r>
    </w:p>
    <w:p w:rsidR="00532445" w:rsidRPr="00795FC3" w:rsidRDefault="00532445" w:rsidP="00532445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7.1 </w:t>
      </w:r>
      <w:r w:rsidR="00B133A3" w:rsidRPr="00795FC3">
        <w:rPr>
          <w:rFonts w:asciiTheme="minorHAnsi" w:hAnsiTheme="minorHAnsi" w:cs="Arial"/>
          <w:sz w:val="22"/>
          <w:szCs w:val="22"/>
        </w:rPr>
        <w:t>O pagamento do aluguel será efetuado mensalmente</w:t>
      </w:r>
      <w:r w:rsidR="00A552DA">
        <w:rPr>
          <w:rFonts w:asciiTheme="minorHAnsi" w:hAnsiTheme="minorHAnsi" w:cs="Arial"/>
          <w:sz w:val="22"/>
          <w:szCs w:val="22"/>
        </w:rPr>
        <w:t xml:space="preserve"> mediante depósito no Banco </w:t>
      </w:r>
      <w:r w:rsidR="00033773">
        <w:rPr>
          <w:rFonts w:asciiTheme="minorHAnsi" w:hAnsiTheme="minorHAnsi" w:cs="Arial"/>
          <w:sz w:val="22"/>
          <w:szCs w:val="22"/>
        </w:rPr>
        <w:t>do Brasil Agência</w:t>
      </w:r>
      <w:r w:rsidR="00F1530E">
        <w:rPr>
          <w:rFonts w:asciiTheme="minorHAnsi" w:hAnsiTheme="minorHAnsi" w:cs="Arial"/>
          <w:sz w:val="22"/>
          <w:szCs w:val="22"/>
        </w:rPr>
        <w:t xml:space="preserve"> 0407-3 Conta 40.129-3</w:t>
      </w:r>
      <w:r w:rsidR="00B133A3" w:rsidRPr="00795FC3">
        <w:rPr>
          <w:rFonts w:asciiTheme="minorHAnsi" w:hAnsiTheme="minorHAnsi" w:cs="Arial"/>
          <w:sz w:val="22"/>
          <w:szCs w:val="22"/>
        </w:rPr>
        <w:t>, até o dia 10</w:t>
      </w:r>
      <w:r w:rsidR="007F6405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(dez) do mês subsequente ao vencido, desde que o recibo locatício, ou documento de cobrança corresponde</w:t>
      </w:r>
      <w:r w:rsidR="00BF0EF8">
        <w:rPr>
          <w:rFonts w:asciiTheme="minorHAnsi" w:hAnsiTheme="minorHAnsi" w:cs="Arial"/>
          <w:sz w:val="22"/>
          <w:szCs w:val="22"/>
        </w:rPr>
        <w:t>nte, tenha sido apresentado pelo 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com antecedência mínima de 10</w:t>
      </w:r>
      <w:r w:rsidR="007F6405">
        <w:rPr>
          <w:rFonts w:asciiTheme="minorHAnsi" w:hAnsiTheme="minorHAnsi" w:cs="Arial"/>
          <w:sz w:val="22"/>
          <w:szCs w:val="22"/>
        </w:rPr>
        <w:t xml:space="preserve"> (dez) dias úteis;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</w:p>
    <w:p w:rsidR="00532445" w:rsidRPr="00795FC3" w:rsidRDefault="00532445" w:rsidP="00532445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7.2 </w:t>
      </w:r>
      <w:r w:rsidR="00B133A3" w:rsidRPr="00795FC3">
        <w:rPr>
          <w:rFonts w:asciiTheme="minorHAnsi" w:hAnsiTheme="minorHAnsi" w:cs="Arial"/>
          <w:sz w:val="22"/>
          <w:szCs w:val="22"/>
        </w:rPr>
        <w:t>Caso a antecedência mínima não seja observada, o pagamento será efetuado no prazo de até 10</w:t>
      </w:r>
      <w:r w:rsidR="007F6405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(dez) dias úteis da data da apresentação do recibo locatício ou documento</w:t>
      </w:r>
      <w:r w:rsidR="00BF0EF8">
        <w:rPr>
          <w:rFonts w:asciiTheme="minorHAnsi" w:hAnsiTheme="minorHAnsi" w:cs="Arial"/>
          <w:sz w:val="22"/>
          <w:szCs w:val="22"/>
        </w:rPr>
        <w:t xml:space="preserve"> de cobrança correspondente pelo LOCADOR</w:t>
      </w:r>
      <w:r w:rsidR="007F6405">
        <w:rPr>
          <w:rFonts w:asciiTheme="minorHAnsi" w:hAnsiTheme="minorHAnsi" w:cs="Arial"/>
          <w:sz w:val="22"/>
          <w:szCs w:val="22"/>
        </w:rPr>
        <w:t>;</w:t>
      </w:r>
    </w:p>
    <w:p w:rsidR="00532445" w:rsidRPr="00795FC3" w:rsidRDefault="00532445" w:rsidP="00532445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7.3 </w:t>
      </w:r>
      <w:r w:rsidR="00B133A3" w:rsidRPr="00795FC3">
        <w:rPr>
          <w:rFonts w:asciiTheme="minorHAnsi" w:hAnsiTheme="minorHAnsi" w:cs="Arial"/>
          <w:sz w:val="22"/>
          <w:szCs w:val="22"/>
        </w:rPr>
        <w:t>O pagamento somente será efetuado após o “atesto”, pelo servidor competente, do docume</w:t>
      </w:r>
      <w:r w:rsidR="00BF0EF8">
        <w:rPr>
          <w:rFonts w:asciiTheme="minorHAnsi" w:hAnsiTheme="minorHAnsi" w:cs="Arial"/>
          <w:sz w:val="22"/>
          <w:szCs w:val="22"/>
        </w:rPr>
        <w:t>nto de cobrança apresentado pelo LOCADOR</w:t>
      </w:r>
      <w:r w:rsidR="007F6405">
        <w:rPr>
          <w:rFonts w:asciiTheme="minorHAnsi" w:hAnsiTheme="minorHAnsi" w:cs="Arial"/>
          <w:sz w:val="22"/>
          <w:szCs w:val="22"/>
        </w:rPr>
        <w:t>;</w:t>
      </w:r>
    </w:p>
    <w:p w:rsidR="00B133A3" w:rsidRPr="00795FC3" w:rsidRDefault="00532445" w:rsidP="00532445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7.4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Havendo erro na apresentação do documento de cobrança ou dos documentos pertinentes à locação, ou, ainda, circunstância que impeça a liquidação da despesa, o pag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amento ficará pendente até que o LOCADOR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 xml:space="preserve"> providencie as medidas saneadoras. Nesta hipótese, o prazo para pagamento iniciar-se-á após a comprovação da regularização da situação, não acarretand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o qualquer ônus para o LOCATÁRIO</w:t>
      </w:r>
      <w:r w:rsidR="007F6405">
        <w:rPr>
          <w:rFonts w:asciiTheme="minorHAnsi" w:hAnsiTheme="minorHAnsi" w:cs="Arial"/>
          <w:color w:val="000000"/>
          <w:sz w:val="22"/>
          <w:szCs w:val="22"/>
        </w:rPr>
        <w:t>;</w:t>
      </w:r>
    </w:p>
    <w:p w:rsidR="00B133A3" w:rsidRPr="00795FC3" w:rsidRDefault="00532445" w:rsidP="00532445">
      <w:pPr>
        <w:pStyle w:val="P30"/>
        <w:tabs>
          <w:tab w:val="left" w:pos="0"/>
        </w:tabs>
        <w:rPr>
          <w:rFonts w:asciiTheme="minorHAnsi" w:hAnsiTheme="minorHAnsi" w:cs="Arial"/>
          <w:b w:val="0"/>
          <w:sz w:val="22"/>
          <w:szCs w:val="22"/>
        </w:rPr>
      </w:pPr>
      <w:r w:rsidRPr="00795FC3">
        <w:rPr>
          <w:rFonts w:asciiTheme="minorHAnsi" w:hAnsiTheme="minorHAnsi" w:cs="Arial"/>
          <w:b w:val="0"/>
          <w:sz w:val="22"/>
          <w:szCs w:val="22"/>
        </w:rPr>
        <w:t xml:space="preserve">7.5 </w:t>
      </w:r>
      <w:r w:rsidR="00B133A3" w:rsidRPr="00795FC3">
        <w:rPr>
          <w:rFonts w:asciiTheme="minorHAnsi" w:hAnsiTheme="minorHAnsi" w:cs="Arial"/>
          <w:b w:val="0"/>
          <w:sz w:val="22"/>
          <w:szCs w:val="22"/>
        </w:rPr>
        <w:t>Antes do pagament</w:t>
      </w:r>
      <w:r w:rsidR="00BF0EF8">
        <w:rPr>
          <w:rFonts w:asciiTheme="minorHAnsi" w:hAnsiTheme="minorHAnsi" w:cs="Arial"/>
          <w:b w:val="0"/>
          <w:sz w:val="22"/>
          <w:szCs w:val="22"/>
        </w:rPr>
        <w:t>o, o LOCATÁRIO</w:t>
      </w:r>
      <w:r w:rsidR="00B133A3" w:rsidRPr="00795FC3">
        <w:rPr>
          <w:rFonts w:asciiTheme="minorHAnsi" w:hAnsiTheme="minorHAnsi" w:cs="Arial"/>
          <w:b w:val="0"/>
          <w:sz w:val="22"/>
          <w:szCs w:val="22"/>
        </w:rPr>
        <w:t xml:space="preserve"> verificará, por meio de consulta elet</w:t>
      </w:r>
      <w:r w:rsidR="00BF0EF8">
        <w:rPr>
          <w:rFonts w:asciiTheme="minorHAnsi" w:hAnsiTheme="minorHAnsi" w:cs="Arial"/>
          <w:b w:val="0"/>
          <w:sz w:val="22"/>
          <w:szCs w:val="22"/>
        </w:rPr>
        <w:t>rônica, a regularidade fiscal do LOCADOR</w:t>
      </w:r>
      <w:r w:rsidR="00B133A3" w:rsidRPr="00795FC3">
        <w:rPr>
          <w:rFonts w:asciiTheme="minorHAnsi" w:hAnsiTheme="minorHAnsi" w:cs="Arial"/>
          <w:b w:val="0"/>
          <w:sz w:val="22"/>
          <w:szCs w:val="22"/>
        </w:rPr>
        <w:t xml:space="preserve"> nos sites oficiais, ocorrendo o pagamento somente me</w:t>
      </w:r>
      <w:r w:rsidR="007F6405">
        <w:rPr>
          <w:rFonts w:asciiTheme="minorHAnsi" w:hAnsiTheme="minorHAnsi" w:cs="Arial"/>
          <w:b w:val="0"/>
          <w:sz w:val="22"/>
          <w:szCs w:val="22"/>
        </w:rPr>
        <w:t>diante situação de regularidade;</w:t>
      </w:r>
    </w:p>
    <w:p w:rsidR="00532445" w:rsidRPr="00795FC3" w:rsidRDefault="00532445" w:rsidP="00532445">
      <w:pPr>
        <w:pStyle w:val="P30"/>
        <w:rPr>
          <w:rFonts w:asciiTheme="minorHAnsi" w:hAnsiTheme="minorHAnsi" w:cs="Arial"/>
          <w:bCs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7.6 </w:t>
      </w:r>
      <w:r w:rsidR="00B133A3" w:rsidRPr="00795FC3">
        <w:rPr>
          <w:rFonts w:asciiTheme="minorHAnsi" w:hAnsiTheme="minorHAnsi" w:cs="Arial"/>
          <w:b w:val="0"/>
          <w:color w:val="000000"/>
          <w:sz w:val="22"/>
          <w:szCs w:val="22"/>
        </w:rPr>
        <w:t>O pagamento será efetuado por meio de Ordem Bancária de Crédito, mediante depósito em conta, na agência e estabel</w:t>
      </w:r>
      <w:r w:rsidR="00BF0EF8">
        <w:rPr>
          <w:rFonts w:asciiTheme="minorHAnsi" w:hAnsiTheme="minorHAnsi" w:cs="Arial"/>
          <w:b w:val="0"/>
          <w:color w:val="000000"/>
          <w:sz w:val="22"/>
          <w:szCs w:val="22"/>
        </w:rPr>
        <w:t>ecimento bancário indicado pelo LOCADOR</w:t>
      </w:r>
      <w:r w:rsidR="00B133A3" w:rsidRPr="00795FC3">
        <w:rPr>
          <w:rFonts w:asciiTheme="minorHAnsi" w:hAnsiTheme="minorHAnsi" w:cs="Arial"/>
          <w:b w:val="0"/>
          <w:color w:val="000000"/>
          <w:sz w:val="22"/>
          <w:szCs w:val="22"/>
        </w:rPr>
        <w:t>, ou por outro meio previsto na legislação vigente</w:t>
      </w:r>
      <w:r w:rsidR="007F6405">
        <w:rPr>
          <w:rFonts w:asciiTheme="minorHAnsi" w:hAnsiTheme="minorHAnsi" w:cs="Arial"/>
          <w:b w:val="0"/>
          <w:color w:val="000000"/>
          <w:sz w:val="22"/>
          <w:szCs w:val="22"/>
        </w:rPr>
        <w:t>;</w:t>
      </w:r>
    </w:p>
    <w:p w:rsidR="00D56657" w:rsidRDefault="00532445" w:rsidP="00532445">
      <w:pPr>
        <w:pStyle w:val="P30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b w:val="0"/>
          <w:bCs/>
          <w:color w:val="000000"/>
          <w:sz w:val="22"/>
          <w:szCs w:val="22"/>
        </w:rPr>
        <w:t>7.7</w:t>
      </w:r>
      <w:r w:rsidRPr="00795FC3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proofErr w:type="gramStart"/>
      <w:r w:rsidR="00B133A3" w:rsidRPr="00795FC3">
        <w:rPr>
          <w:rFonts w:asciiTheme="minorHAnsi" w:hAnsiTheme="minorHAnsi" w:cs="Arial"/>
          <w:b w:val="0"/>
          <w:color w:val="000000"/>
          <w:sz w:val="22"/>
          <w:szCs w:val="22"/>
        </w:rPr>
        <w:t>Será</w:t>
      </w:r>
      <w:proofErr w:type="gramEnd"/>
      <w:r w:rsidR="00B133A3" w:rsidRPr="00795FC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considerada como data do pagamento o dia em que constar como emitida a ordem bancária </w:t>
      </w:r>
    </w:p>
    <w:p w:rsidR="00D56657" w:rsidRDefault="00D56657" w:rsidP="00532445">
      <w:pPr>
        <w:pStyle w:val="P30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F1530E" w:rsidRDefault="00F1530E" w:rsidP="00D56657">
      <w:pPr>
        <w:pStyle w:val="P30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7F6405" w:rsidRDefault="00B133A3" w:rsidP="00D56657">
      <w:pPr>
        <w:pStyle w:val="P30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b w:val="0"/>
          <w:color w:val="000000"/>
          <w:sz w:val="22"/>
          <w:szCs w:val="22"/>
        </w:rPr>
        <w:t>para</w:t>
      </w:r>
      <w:proofErr w:type="gramEnd"/>
      <w:r w:rsidRPr="00795FC3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pagamento</w:t>
      </w:r>
      <w:r w:rsidR="007F6405">
        <w:rPr>
          <w:rFonts w:asciiTheme="minorHAnsi" w:hAnsiTheme="minorHAnsi" w:cs="Arial"/>
          <w:b w:val="0"/>
          <w:color w:val="000000"/>
          <w:sz w:val="22"/>
          <w:szCs w:val="22"/>
        </w:rPr>
        <w:t>;</w:t>
      </w:r>
    </w:p>
    <w:p w:rsidR="00B133A3" w:rsidRPr="00795FC3" w:rsidRDefault="00532445" w:rsidP="00532445">
      <w:pPr>
        <w:suppressAutoHyphens w:val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 xml:space="preserve">7.8 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O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 xml:space="preserve"> LOCAT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ÁRIO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 xml:space="preserve"> não se responsabilizará por qualquer despe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sa que venha a ser efetuada pelo LOCADOR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, que porventura não tenha sido acordada neste Termo de Contrato</w:t>
      </w:r>
      <w:r w:rsidR="007F6405">
        <w:rPr>
          <w:rFonts w:asciiTheme="minorHAnsi" w:hAnsiTheme="minorHAnsi" w:cs="Arial"/>
          <w:color w:val="000000"/>
          <w:sz w:val="22"/>
          <w:szCs w:val="22"/>
        </w:rPr>
        <w:t>;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B133A3" w:rsidRPr="00795FC3" w:rsidRDefault="00532445" w:rsidP="00532445">
      <w:pPr>
        <w:suppressAutoHyphens w:val="0"/>
        <w:spacing w:after="120" w:line="276" w:lineRule="auto"/>
        <w:ind w:right="-1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 xml:space="preserve">7.9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Nos casos de eventuais a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trasos de pagamento, desde que o LOCADOR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 xml:space="preserve"> não tenha concorrido de alguma forma para tanto, fica convencionado que a taxa de co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mpensação financeira devida pelo LOCATÁRIO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, entre a data do vencimento e o efetivo adimplemento da parcela, é calculada mediante a aplicação da seguinte fórmula:</w:t>
      </w:r>
    </w:p>
    <w:p w:rsidR="00B133A3" w:rsidRPr="00795FC3" w:rsidRDefault="00B133A3" w:rsidP="00532445">
      <w:pPr>
        <w:spacing w:after="120"/>
        <w:ind w:right="-1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>EM = I x N x VP, sendo:</w:t>
      </w:r>
    </w:p>
    <w:p w:rsidR="00B133A3" w:rsidRPr="00795FC3" w:rsidRDefault="00B133A3" w:rsidP="00532445">
      <w:pPr>
        <w:spacing w:after="120"/>
        <w:ind w:right="-1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>EM = Encargos moratórios;</w:t>
      </w:r>
    </w:p>
    <w:p w:rsidR="00B133A3" w:rsidRPr="00795FC3" w:rsidRDefault="00B133A3" w:rsidP="00532445">
      <w:pPr>
        <w:spacing w:after="120"/>
        <w:ind w:right="-1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>N = Número de dias entre a data prevista para o pagamento e a do efetivo pagamento;</w:t>
      </w:r>
    </w:p>
    <w:p w:rsidR="00B133A3" w:rsidRPr="00795FC3" w:rsidRDefault="00B133A3" w:rsidP="00532445">
      <w:pPr>
        <w:spacing w:after="120"/>
        <w:ind w:right="-1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>VP = Valor da parcela a ser paga.</w:t>
      </w:r>
    </w:p>
    <w:p w:rsidR="00B133A3" w:rsidRPr="00795FC3" w:rsidRDefault="00B133A3" w:rsidP="00532445">
      <w:pPr>
        <w:spacing w:after="120"/>
        <w:ind w:right="-1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 xml:space="preserve">I = Índice de compensação financeira = </w:t>
      </w:r>
      <w:proofErr w:type="gramStart"/>
      <w:r w:rsidRPr="00795FC3">
        <w:rPr>
          <w:rFonts w:asciiTheme="minorHAnsi" w:hAnsiTheme="minorHAnsi" w:cs="Arial"/>
          <w:color w:val="000000"/>
          <w:sz w:val="22"/>
          <w:szCs w:val="22"/>
        </w:rPr>
        <w:t>0,00016438, assim apurado</w:t>
      </w:r>
      <w:proofErr w:type="gramEnd"/>
      <w:r w:rsidRPr="00795FC3">
        <w:rPr>
          <w:rFonts w:asciiTheme="minorHAnsi" w:hAnsiTheme="minorHAnsi" w:cs="Arial"/>
          <w:color w:val="000000"/>
          <w:sz w:val="22"/>
          <w:szCs w:val="22"/>
        </w:rPr>
        <w:t>:</w:t>
      </w:r>
    </w:p>
    <w:tbl>
      <w:tblPr>
        <w:tblW w:w="7845" w:type="dxa"/>
        <w:tblInd w:w="4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2409"/>
        <w:gridCol w:w="3736"/>
      </w:tblGrid>
      <w:tr w:rsidR="00B133A3" w:rsidRPr="00795FC3" w:rsidTr="00A87E7D">
        <w:tc>
          <w:tcPr>
            <w:tcW w:w="1701" w:type="dxa"/>
            <w:vAlign w:val="center"/>
          </w:tcPr>
          <w:p w:rsidR="00B133A3" w:rsidRPr="00795FC3" w:rsidRDefault="00B133A3" w:rsidP="00532445">
            <w:pPr>
              <w:tabs>
                <w:tab w:val="left" w:pos="1701"/>
              </w:tabs>
              <w:spacing w:line="340" w:lineRule="exact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795FC3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I = (TX)</w:t>
            </w:r>
          </w:p>
          <w:p w:rsidR="00B133A3" w:rsidRPr="00795FC3" w:rsidRDefault="00B133A3" w:rsidP="00532445">
            <w:pPr>
              <w:tabs>
                <w:tab w:val="left" w:pos="1701"/>
              </w:tabs>
              <w:spacing w:line="340" w:lineRule="exact"/>
              <w:ind w:firstLine="567"/>
              <w:jc w:val="both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795FC3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val="en-US"/>
              </w:rPr>
              <w:t xml:space="preserve">     </w:t>
            </w:r>
          </w:p>
          <w:p w:rsidR="00B133A3" w:rsidRPr="00795FC3" w:rsidRDefault="00B133A3" w:rsidP="00532445">
            <w:pPr>
              <w:tabs>
                <w:tab w:val="left" w:pos="1701"/>
              </w:tabs>
              <w:spacing w:line="340" w:lineRule="exact"/>
              <w:ind w:firstLine="567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133A3" w:rsidRPr="00795FC3" w:rsidRDefault="00B133A3" w:rsidP="00532445">
            <w:pPr>
              <w:tabs>
                <w:tab w:val="left" w:pos="1701"/>
              </w:tabs>
              <w:spacing w:line="340" w:lineRule="exact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u w:val="single"/>
                <w:lang w:val="en-US"/>
              </w:rPr>
            </w:pPr>
            <w:r w:rsidRPr="00795FC3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 xml:space="preserve">I = </w:t>
            </w:r>
            <w:r w:rsidRPr="00795FC3">
              <w:rPr>
                <w:rFonts w:asciiTheme="minorHAnsi" w:hAnsiTheme="minorHAnsi" w:cs="Arial"/>
                <w:color w:val="000000"/>
                <w:sz w:val="22"/>
                <w:szCs w:val="22"/>
                <w:u w:val="single"/>
                <w:lang w:val="en-US"/>
              </w:rPr>
              <w:t>(6/100)</w:t>
            </w:r>
          </w:p>
          <w:p w:rsidR="00B133A3" w:rsidRPr="00795FC3" w:rsidRDefault="00532445" w:rsidP="00532445">
            <w:pPr>
              <w:tabs>
                <w:tab w:val="left" w:pos="1701"/>
              </w:tabs>
              <w:spacing w:line="340" w:lineRule="exact"/>
              <w:jc w:val="both"/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  <w:lang w:val="en-US"/>
              </w:rPr>
            </w:pPr>
            <w:r w:rsidRPr="00795FC3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 xml:space="preserve">       </w:t>
            </w:r>
            <w:r w:rsidR="00B133A3" w:rsidRPr="00795FC3">
              <w:rPr>
                <w:rFonts w:asciiTheme="minorHAnsi" w:hAnsiTheme="minorHAnsi" w:cs="Arial"/>
                <w:snapToGrid w:val="0"/>
                <w:color w:val="000000"/>
                <w:sz w:val="22"/>
                <w:szCs w:val="22"/>
              </w:rPr>
              <w:t>365</w:t>
            </w:r>
          </w:p>
          <w:p w:rsidR="00B133A3" w:rsidRPr="00795FC3" w:rsidRDefault="00B133A3" w:rsidP="00532445">
            <w:pPr>
              <w:tabs>
                <w:tab w:val="left" w:pos="1701"/>
              </w:tabs>
              <w:spacing w:line="340" w:lineRule="exact"/>
              <w:ind w:firstLine="567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738" w:type="dxa"/>
            <w:vAlign w:val="center"/>
          </w:tcPr>
          <w:p w:rsidR="00B133A3" w:rsidRPr="00795FC3" w:rsidRDefault="00B133A3" w:rsidP="00532445">
            <w:pPr>
              <w:tabs>
                <w:tab w:val="left" w:pos="1701"/>
              </w:tabs>
              <w:spacing w:line="340" w:lineRule="exact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95FC3">
              <w:rPr>
                <w:rFonts w:asciiTheme="minorHAnsi" w:hAnsiTheme="minorHAnsi" w:cs="Arial"/>
                <w:color w:val="000000"/>
                <w:sz w:val="22"/>
                <w:szCs w:val="22"/>
              </w:rPr>
              <w:t>I = 0,00016438</w:t>
            </w:r>
          </w:p>
          <w:p w:rsidR="00B133A3" w:rsidRPr="00795FC3" w:rsidRDefault="00B133A3" w:rsidP="00532445">
            <w:pPr>
              <w:tabs>
                <w:tab w:val="left" w:pos="1701"/>
              </w:tabs>
              <w:spacing w:line="340" w:lineRule="exact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95FC3">
              <w:rPr>
                <w:rFonts w:asciiTheme="minorHAnsi" w:hAnsiTheme="minorHAnsi" w:cs="Arial"/>
                <w:color w:val="000000"/>
                <w:sz w:val="22"/>
                <w:szCs w:val="22"/>
              </w:rPr>
              <w:t>TX = Percentual da taxa anual = 6%.</w:t>
            </w:r>
          </w:p>
          <w:p w:rsidR="00B133A3" w:rsidRPr="00795FC3" w:rsidRDefault="00B133A3" w:rsidP="00532445">
            <w:pPr>
              <w:tabs>
                <w:tab w:val="left" w:pos="1701"/>
              </w:tabs>
              <w:spacing w:line="340" w:lineRule="exact"/>
              <w:ind w:firstLine="567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7F6405" w:rsidRDefault="007F6405" w:rsidP="00532445">
      <w:pPr>
        <w:rPr>
          <w:rFonts w:asciiTheme="minorHAnsi" w:hAnsiTheme="minorHAnsi"/>
          <w:sz w:val="22"/>
          <w:szCs w:val="22"/>
        </w:rPr>
      </w:pPr>
    </w:p>
    <w:p w:rsidR="00B133A3" w:rsidRPr="007F6405" w:rsidRDefault="00532445" w:rsidP="00532445">
      <w:pPr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 xml:space="preserve">8. </w:t>
      </w:r>
      <w:r w:rsidR="00B133A3" w:rsidRPr="007F6405">
        <w:rPr>
          <w:rFonts w:asciiTheme="minorHAnsi" w:hAnsiTheme="minorHAnsi"/>
          <w:b/>
          <w:sz w:val="22"/>
          <w:szCs w:val="22"/>
        </w:rPr>
        <w:t>CLÁUSULA OITAVA - DA VIGÊNCIA E DA PRORROGAÇÃO</w:t>
      </w:r>
    </w:p>
    <w:p w:rsidR="00B133A3" w:rsidRPr="00F1530E" w:rsidRDefault="00532445" w:rsidP="00532445">
      <w:pPr>
        <w:suppressAutoHyphens w:val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 xml:space="preserve">8.1 </w:t>
      </w:r>
      <w:r w:rsidR="00F1530E" w:rsidRPr="00F1530E">
        <w:rPr>
          <w:rFonts w:asciiTheme="minorHAnsi" w:hAnsiTheme="minorHAnsi" w:cs="Arial"/>
          <w:color w:val="000000"/>
          <w:sz w:val="22"/>
          <w:szCs w:val="22"/>
        </w:rPr>
        <w:t>8.1. O prazo de vigência do contrato será de 12 (doze) meses,</w:t>
      </w:r>
      <w:r w:rsidR="00F1530E">
        <w:rPr>
          <w:rFonts w:asciiTheme="minorHAnsi" w:hAnsiTheme="minorHAnsi" w:cs="Arial"/>
          <w:color w:val="000000"/>
          <w:sz w:val="22"/>
          <w:szCs w:val="22"/>
        </w:rPr>
        <w:t xml:space="preserve"> com início na data de </w:t>
      </w:r>
      <w:r w:rsidR="00F1530E" w:rsidRPr="00F1530E">
        <w:rPr>
          <w:rFonts w:asciiTheme="minorHAnsi" w:hAnsiTheme="minorHAnsi" w:cs="Arial"/>
          <w:b/>
          <w:color w:val="000000"/>
          <w:sz w:val="22"/>
          <w:szCs w:val="22"/>
        </w:rPr>
        <w:t>01/11/2020</w:t>
      </w:r>
      <w:proofErr w:type="gramStart"/>
      <w:r w:rsidR="00F1530E" w:rsidRPr="00F1530E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FA3B8A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proofErr w:type="gramEnd"/>
      <w:r w:rsidR="00F1530E" w:rsidRPr="00F1530E">
        <w:rPr>
          <w:rFonts w:asciiTheme="minorHAnsi" w:hAnsiTheme="minorHAnsi" w:cs="Arial"/>
          <w:b/>
          <w:color w:val="000000"/>
          <w:sz w:val="22"/>
          <w:szCs w:val="22"/>
        </w:rPr>
        <w:t>e encerramento em 31/10/2021</w:t>
      </w:r>
      <w:r w:rsidR="00F1530E" w:rsidRPr="00F1530E">
        <w:rPr>
          <w:rFonts w:asciiTheme="minorHAnsi" w:hAnsiTheme="minorHAnsi" w:cs="Arial"/>
          <w:color w:val="000000"/>
          <w:sz w:val="22"/>
          <w:szCs w:val="22"/>
        </w:rPr>
        <w:t xml:space="preserve"> nos termos do artigo 3° da Lei nº 8.245, de 1991, e da lei nº 8.666 de 1993 no artigo 57, II “</w:t>
      </w:r>
      <w:r w:rsidR="00F1530E" w:rsidRPr="00F1530E">
        <w:rPr>
          <w:rFonts w:asciiTheme="minorHAnsi" w:hAnsiTheme="minorHAnsi" w:cs="Arial"/>
          <w:color w:val="000000"/>
          <w:sz w:val="22"/>
          <w:szCs w:val="22"/>
          <w:highlight w:val="yellow"/>
          <w:u w:val="single"/>
        </w:rPr>
        <w:t>à prestação de serviços a serem executados de forma contínua, que poderão ter a sua duração prorrogada por iguais e sucessivos períodos com vistas à obtenção de preços e condições mais vantajosas para a administração, limitada a sessenta meses</w:t>
      </w:r>
      <w:r w:rsidR="00F1530E" w:rsidRPr="00F1530E"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  <w:t>”</w:t>
      </w:r>
      <w:r w:rsidR="00F1530E" w:rsidRPr="00F1530E">
        <w:rPr>
          <w:rFonts w:asciiTheme="minorHAnsi" w:hAnsiTheme="minorHAnsi" w:cs="Arial"/>
          <w:b/>
          <w:color w:val="000000"/>
          <w:sz w:val="22"/>
          <w:szCs w:val="22"/>
        </w:rPr>
        <w:t xml:space="preserve"> podendo ser prorrogado, por interesse da Administração até o limite estabelecido em Lei.</w:t>
      </w:r>
    </w:p>
    <w:p w:rsidR="00532445" w:rsidRPr="00795FC3" w:rsidRDefault="00532445" w:rsidP="00795FC3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8.1.1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Os efeitos financeiros da contratação só terão início a partir da data da entrega das chaves, mediante Termo, </w:t>
      </w:r>
      <w:r w:rsidR="007F6405">
        <w:rPr>
          <w:rFonts w:asciiTheme="minorHAnsi" w:hAnsiTheme="minorHAnsi" w:cs="Arial"/>
          <w:sz w:val="22"/>
          <w:szCs w:val="22"/>
        </w:rPr>
        <w:t>precedido de vistoria do imóvel;</w:t>
      </w:r>
    </w:p>
    <w:p w:rsidR="00B133A3" w:rsidRPr="00795FC3" w:rsidRDefault="00532445" w:rsidP="00795FC3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8.1.2 </w:t>
      </w:r>
      <w:r w:rsidR="00B133A3" w:rsidRPr="00795FC3">
        <w:rPr>
          <w:rFonts w:asciiTheme="minorHAnsi" w:hAnsiTheme="minorHAnsi" w:cs="Arial"/>
          <w:sz w:val="22"/>
          <w:szCs w:val="22"/>
        </w:rPr>
        <w:t>A prorrogação de contrato deverá ser promovida mediante celebração de termo aditivo</w:t>
      </w:r>
      <w:r w:rsidR="007F6405">
        <w:rPr>
          <w:rFonts w:asciiTheme="minorHAnsi" w:hAnsiTheme="minorHAnsi" w:cs="Arial"/>
          <w:sz w:val="22"/>
          <w:szCs w:val="22"/>
        </w:rPr>
        <w:t>;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</w:p>
    <w:p w:rsidR="00B133A3" w:rsidRPr="00795FC3" w:rsidRDefault="00532445" w:rsidP="00795FC3">
      <w:p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 xml:space="preserve">8.1.3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Caso não t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enha interesse na prorrogação, o LOCADOR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 xml:space="preserve"> dev</w:t>
      </w:r>
      <w:r w:rsidR="00BF0EF8">
        <w:rPr>
          <w:rFonts w:asciiTheme="minorHAnsi" w:hAnsiTheme="minorHAnsi" w:cs="Arial"/>
          <w:color w:val="000000"/>
          <w:sz w:val="22"/>
          <w:szCs w:val="22"/>
        </w:rPr>
        <w:t>erá enviar comunicação escrita ao LOCATÁRIO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, com antecedência mínima de 30</w:t>
      </w:r>
      <w:r w:rsidR="007F640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(trinta) dias da data do término da vigência do contrato, sob pena de aplicação das sanções cabíveis por descumprimento de dever contratual.</w:t>
      </w:r>
    </w:p>
    <w:p w:rsidR="00532445" w:rsidRPr="00795FC3" w:rsidRDefault="00532445" w:rsidP="00795FC3">
      <w:pPr>
        <w:suppressAutoHyphens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133A3" w:rsidRPr="007F6405" w:rsidRDefault="00BF54C0" w:rsidP="00795FC3">
      <w:pPr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 xml:space="preserve">9. </w:t>
      </w:r>
      <w:r w:rsidR="00B133A3" w:rsidRPr="007F6405">
        <w:rPr>
          <w:rFonts w:asciiTheme="minorHAnsi" w:hAnsiTheme="minorHAnsi"/>
          <w:b/>
          <w:sz w:val="22"/>
          <w:szCs w:val="22"/>
        </w:rPr>
        <w:t>CLÁUSULA NONA - DA VIGÊNCIA EM CASO DE ALIENAÇÃO</w:t>
      </w:r>
    </w:p>
    <w:p w:rsidR="00B133A3" w:rsidRDefault="00BF54C0" w:rsidP="007C7851">
      <w:pPr>
        <w:pStyle w:val="Corpodetexto"/>
        <w:widowControl w:val="0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9.1 </w:t>
      </w:r>
      <w:r w:rsidR="00B133A3" w:rsidRPr="00795FC3">
        <w:rPr>
          <w:rFonts w:asciiTheme="minorHAnsi" w:hAnsiTheme="minorHAnsi" w:cs="Arial"/>
          <w:sz w:val="22"/>
          <w:szCs w:val="22"/>
        </w:rPr>
        <w:t>Este contrato continuará em vigor em qualquer hipótese de alienação do imóvel locado, na forma do artigo 8º da Lei nº 8.245, de 1991.</w:t>
      </w:r>
    </w:p>
    <w:p w:rsidR="007C7851" w:rsidRPr="007F6405" w:rsidRDefault="007C7851" w:rsidP="007C7851">
      <w:pPr>
        <w:pStyle w:val="Corpodetexto"/>
        <w:widowControl w:val="0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133A3" w:rsidRPr="007F6405" w:rsidRDefault="00BF54C0" w:rsidP="007C7851">
      <w:pPr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 xml:space="preserve">10. </w:t>
      </w:r>
      <w:r w:rsidR="00B133A3" w:rsidRPr="007F6405">
        <w:rPr>
          <w:rFonts w:asciiTheme="minorHAnsi" w:hAnsiTheme="minorHAnsi"/>
          <w:b/>
          <w:sz w:val="22"/>
          <w:szCs w:val="22"/>
        </w:rPr>
        <w:t>CLÁUSULA DÉCIMA – DO REAJUSTE</w:t>
      </w:r>
    </w:p>
    <w:p w:rsidR="00BF54C0" w:rsidRPr="00795FC3" w:rsidRDefault="00BF54C0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10.1 </w:t>
      </w:r>
      <w:proofErr w:type="gramStart"/>
      <w:r w:rsidR="00B133A3" w:rsidRPr="00795FC3">
        <w:rPr>
          <w:rFonts w:asciiTheme="minorHAnsi" w:hAnsiTheme="minorHAnsi" w:cs="Arial"/>
          <w:sz w:val="22"/>
          <w:szCs w:val="22"/>
        </w:rPr>
        <w:t>Será</w:t>
      </w:r>
      <w:proofErr w:type="gramEnd"/>
      <w:r w:rsidR="00B133A3" w:rsidRPr="00795FC3">
        <w:rPr>
          <w:rFonts w:asciiTheme="minorHAnsi" w:hAnsiTheme="minorHAnsi" w:cs="Arial"/>
          <w:sz w:val="22"/>
          <w:szCs w:val="22"/>
        </w:rPr>
        <w:t xml:space="preserve"> admitido o reajuste do valor locatício mensal, em contrato com prazo de vigência igual ou superior a doze meses, mediante a aplicação do </w:t>
      </w:r>
      <w:r w:rsidR="00B133A3" w:rsidRPr="00795FC3">
        <w:rPr>
          <w:rFonts w:asciiTheme="minorHAnsi" w:hAnsiTheme="minorHAnsi" w:cs="Arial"/>
          <w:b/>
          <w:i/>
          <w:sz w:val="22"/>
          <w:szCs w:val="22"/>
        </w:rPr>
        <w:t xml:space="preserve">Índice Geral de Preços - Mercado - IGP-M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ou outro que venha substituí-lo, divulgado pela </w:t>
      </w:r>
      <w:r w:rsidR="00B133A3" w:rsidRPr="00795FC3">
        <w:rPr>
          <w:rFonts w:asciiTheme="minorHAnsi" w:hAnsiTheme="minorHAnsi" w:cs="Arial"/>
          <w:b/>
          <w:i/>
          <w:sz w:val="22"/>
          <w:szCs w:val="22"/>
        </w:rPr>
        <w:t>Fundação Getúlio Vargas – FGV</w:t>
      </w:r>
      <w:r w:rsidR="00B133A3" w:rsidRPr="00795FC3">
        <w:rPr>
          <w:rFonts w:asciiTheme="minorHAnsi" w:hAnsiTheme="minorHAnsi" w:cs="Arial"/>
          <w:sz w:val="22"/>
          <w:szCs w:val="22"/>
        </w:rPr>
        <w:t>, desde que seja observado o interregno mínimo de 1 (um) ano, contado da data de sua assinatura, para o primeiro reajuste, ou da data do último reajuste, para os subsequentes</w:t>
      </w:r>
      <w:r w:rsidR="007F6405">
        <w:rPr>
          <w:rFonts w:asciiTheme="minorHAnsi" w:hAnsiTheme="minorHAnsi" w:cs="Arial"/>
          <w:sz w:val="22"/>
          <w:szCs w:val="22"/>
        </w:rPr>
        <w:t>;</w:t>
      </w:r>
    </w:p>
    <w:p w:rsidR="00FA3B8A" w:rsidRDefault="00BF54C0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/>
          <w:sz w:val="22"/>
          <w:szCs w:val="22"/>
        </w:rPr>
        <w:t xml:space="preserve">10.2 </w:t>
      </w:r>
      <w:r w:rsidR="00B133A3" w:rsidRPr="00795FC3">
        <w:rPr>
          <w:rFonts w:asciiTheme="minorHAnsi" w:hAnsiTheme="minorHAnsi" w:cs="Arial"/>
          <w:sz w:val="22"/>
          <w:szCs w:val="22"/>
        </w:rPr>
        <w:t>O reajuste, decorrente de solicitação</w:t>
      </w:r>
      <w:r w:rsidR="00BF0EF8">
        <w:rPr>
          <w:rFonts w:asciiTheme="minorHAnsi" w:hAnsiTheme="minorHAnsi" w:cs="Arial"/>
          <w:sz w:val="22"/>
          <w:szCs w:val="22"/>
        </w:rPr>
        <w:t xml:space="preserve"> do 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, será formalizado por </w:t>
      </w:r>
      <w:proofErr w:type="spellStart"/>
      <w:r w:rsidR="00B133A3" w:rsidRPr="00795FC3">
        <w:rPr>
          <w:rFonts w:asciiTheme="minorHAnsi" w:hAnsiTheme="minorHAnsi" w:cs="Arial"/>
          <w:sz w:val="22"/>
          <w:szCs w:val="22"/>
        </w:rPr>
        <w:t>apostilamento</w:t>
      </w:r>
      <w:proofErr w:type="spellEnd"/>
      <w:r w:rsidR="00B133A3" w:rsidRPr="00795FC3">
        <w:rPr>
          <w:rFonts w:asciiTheme="minorHAnsi" w:hAnsiTheme="minorHAnsi" w:cs="Arial"/>
          <w:sz w:val="22"/>
          <w:szCs w:val="22"/>
        </w:rPr>
        <w:t xml:space="preserve">, salvo </w:t>
      </w:r>
      <w:proofErr w:type="gramStart"/>
      <w:r w:rsidR="00B133A3" w:rsidRPr="00795FC3">
        <w:rPr>
          <w:rFonts w:asciiTheme="minorHAnsi" w:hAnsiTheme="minorHAnsi" w:cs="Arial"/>
          <w:sz w:val="22"/>
          <w:szCs w:val="22"/>
        </w:rPr>
        <w:t>se</w:t>
      </w:r>
      <w:proofErr w:type="gramEnd"/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</w:p>
    <w:p w:rsidR="00FA3B8A" w:rsidRDefault="00FA3B8A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B133A3" w:rsidRPr="00795FC3" w:rsidRDefault="00B133A3" w:rsidP="00BF54C0">
      <w:pPr>
        <w:widowControl w:val="0"/>
        <w:jc w:val="both"/>
        <w:rPr>
          <w:rFonts w:asciiTheme="minorHAnsi" w:hAnsiTheme="minorHAnsi" w:cs="Arial"/>
          <w:sz w:val="22"/>
          <w:szCs w:val="22"/>
          <w:u w:val="single"/>
          <w:shd w:val="clear" w:color="auto" w:fill="C0C0C0"/>
        </w:rPr>
      </w:pPr>
      <w:proofErr w:type="gramStart"/>
      <w:r w:rsidRPr="00795FC3">
        <w:rPr>
          <w:rFonts w:asciiTheme="minorHAnsi" w:hAnsiTheme="minorHAnsi" w:cs="Arial"/>
          <w:sz w:val="22"/>
          <w:szCs w:val="22"/>
        </w:rPr>
        <w:t>coincidente</w:t>
      </w:r>
      <w:proofErr w:type="gramEnd"/>
      <w:r w:rsidRPr="00795FC3">
        <w:rPr>
          <w:rFonts w:asciiTheme="minorHAnsi" w:hAnsiTheme="minorHAnsi" w:cs="Arial"/>
          <w:sz w:val="22"/>
          <w:szCs w:val="22"/>
        </w:rPr>
        <w:t xml:space="preserve"> com termo aditivo para o fim de prorrogação de vigência ou alteração contratual</w:t>
      </w:r>
      <w:r w:rsidR="007F6405">
        <w:rPr>
          <w:rFonts w:asciiTheme="minorHAnsi" w:hAnsiTheme="minorHAnsi" w:cs="Arial"/>
          <w:sz w:val="22"/>
          <w:szCs w:val="22"/>
        </w:rPr>
        <w:t>;</w:t>
      </w:r>
    </w:p>
    <w:p w:rsidR="00BF54C0" w:rsidRPr="00795FC3" w:rsidRDefault="00BF54C0" w:rsidP="00BF54C0">
      <w:p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10.3 </w:t>
      </w:r>
      <w:r w:rsidR="00B133A3" w:rsidRPr="00795FC3">
        <w:rPr>
          <w:rFonts w:asciiTheme="minorHAnsi" w:hAnsiTheme="minorHAnsi" w:cs="Arial"/>
          <w:sz w:val="22"/>
          <w:szCs w:val="22"/>
        </w:rPr>
        <w:t>Se a variação do indexador adotado implicar em reajuste desproporcional ao preço médio de mercado p</w:t>
      </w:r>
      <w:r w:rsidR="00BF0EF8">
        <w:rPr>
          <w:rFonts w:asciiTheme="minorHAnsi" w:hAnsiTheme="minorHAnsi" w:cs="Arial"/>
          <w:sz w:val="22"/>
          <w:szCs w:val="22"/>
        </w:rPr>
        <w:t>ara a presente locação, o 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aceita negociar a adoção de preço compatível ao mercado de locação no município em que se situa o imóvel.</w:t>
      </w:r>
    </w:p>
    <w:p w:rsidR="007C7851" w:rsidRDefault="007C7851" w:rsidP="00BF54C0">
      <w:pPr>
        <w:rPr>
          <w:rFonts w:asciiTheme="minorHAnsi" w:hAnsiTheme="minorHAnsi"/>
          <w:sz w:val="22"/>
          <w:szCs w:val="22"/>
        </w:rPr>
      </w:pPr>
    </w:p>
    <w:p w:rsidR="00BF54C0" w:rsidRPr="007F6405" w:rsidRDefault="00BF54C0" w:rsidP="00BF54C0">
      <w:pPr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 xml:space="preserve">11. </w:t>
      </w:r>
      <w:r w:rsidR="00B133A3" w:rsidRPr="007F6405">
        <w:rPr>
          <w:rFonts w:asciiTheme="minorHAnsi" w:hAnsiTheme="minorHAnsi"/>
          <w:b/>
          <w:sz w:val="22"/>
          <w:szCs w:val="22"/>
        </w:rPr>
        <w:t>CLÁUSULA DÉCIMA PRIMEIRA - DA DOTAÇÃO ORÇAMENTÁRIA</w:t>
      </w:r>
    </w:p>
    <w:p w:rsidR="00B133A3" w:rsidRPr="0052568E" w:rsidRDefault="00BF54C0" w:rsidP="007C7851">
      <w:p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11.1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As despesas decorrentes </w:t>
      </w:r>
      <w:proofErr w:type="gramStart"/>
      <w:r w:rsidR="00B133A3" w:rsidRPr="00795FC3">
        <w:rPr>
          <w:rFonts w:asciiTheme="minorHAnsi" w:hAnsiTheme="minorHAnsi" w:cs="Arial"/>
          <w:sz w:val="22"/>
          <w:szCs w:val="22"/>
        </w:rPr>
        <w:t>da presente</w:t>
      </w:r>
      <w:proofErr w:type="gramEnd"/>
      <w:r w:rsidR="00B133A3" w:rsidRPr="00795FC3">
        <w:rPr>
          <w:rFonts w:asciiTheme="minorHAnsi" w:hAnsiTheme="minorHAnsi" w:cs="Arial"/>
          <w:sz w:val="22"/>
          <w:szCs w:val="22"/>
        </w:rPr>
        <w:t xml:space="preserve"> contratação correrão à conta de recur</w:t>
      </w:r>
      <w:r w:rsidR="007F6405">
        <w:rPr>
          <w:rFonts w:asciiTheme="minorHAnsi" w:hAnsiTheme="minorHAnsi" w:cs="Arial"/>
          <w:sz w:val="22"/>
          <w:szCs w:val="22"/>
        </w:rPr>
        <w:t>sos específicos consignados no o</w:t>
      </w:r>
      <w:r w:rsidR="00B133A3" w:rsidRPr="00795FC3">
        <w:rPr>
          <w:rFonts w:asciiTheme="minorHAnsi" w:hAnsiTheme="minorHAnsi" w:cs="Arial"/>
          <w:sz w:val="22"/>
          <w:szCs w:val="22"/>
        </w:rPr>
        <w:t>rçamento do Fundo Municipal de Assistência Social deste exercício, na dotação:</w:t>
      </w:r>
      <w:r w:rsidR="00FA3B8A">
        <w:rPr>
          <w:rFonts w:asciiTheme="minorHAnsi" w:hAnsiTheme="minorHAnsi" w:cs="Arial"/>
          <w:sz w:val="22"/>
          <w:szCs w:val="22"/>
        </w:rPr>
        <w:t xml:space="preserve"> </w:t>
      </w:r>
      <w:r w:rsidR="00FA3B8A">
        <w:rPr>
          <w:rFonts w:asciiTheme="minorHAnsi" w:hAnsiTheme="minorHAnsi" w:cs="Arial"/>
          <w:b/>
          <w:sz w:val="22"/>
          <w:szCs w:val="22"/>
        </w:rPr>
        <w:t>25 Recurso 5058 Projeto Atividade 2059</w:t>
      </w:r>
      <w:r w:rsidR="00B133A3" w:rsidRPr="0052568E">
        <w:rPr>
          <w:rFonts w:asciiTheme="minorHAnsi" w:hAnsiTheme="minorHAnsi" w:cs="Arial"/>
          <w:b/>
          <w:sz w:val="22"/>
          <w:szCs w:val="22"/>
        </w:rPr>
        <w:t xml:space="preserve">  3.3.90.</w:t>
      </w:r>
      <w:r w:rsidR="00861112">
        <w:rPr>
          <w:rFonts w:asciiTheme="minorHAnsi" w:hAnsiTheme="minorHAnsi" w:cs="Arial"/>
          <w:b/>
          <w:sz w:val="22"/>
          <w:szCs w:val="22"/>
        </w:rPr>
        <w:t>36.15</w:t>
      </w:r>
      <w:r w:rsidR="00B133A3" w:rsidRPr="0052568E">
        <w:rPr>
          <w:rFonts w:asciiTheme="minorHAnsi" w:hAnsiTheme="minorHAnsi" w:cs="Arial"/>
          <w:b/>
          <w:sz w:val="22"/>
          <w:szCs w:val="22"/>
        </w:rPr>
        <w:t>.00.00.00</w:t>
      </w:r>
      <w:r w:rsidR="00146B54" w:rsidRPr="0052568E">
        <w:rPr>
          <w:rFonts w:asciiTheme="minorHAnsi" w:hAnsiTheme="minorHAnsi" w:cs="Arial"/>
          <w:b/>
          <w:sz w:val="22"/>
          <w:szCs w:val="22"/>
        </w:rPr>
        <w:t>.</w:t>
      </w:r>
    </w:p>
    <w:p w:rsidR="007C7851" w:rsidRDefault="007C7851" w:rsidP="007C7851">
      <w:pPr>
        <w:rPr>
          <w:rFonts w:asciiTheme="minorHAnsi" w:hAnsiTheme="minorHAnsi"/>
          <w:sz w:val="22"/>
          <w:szCs w:val="22"/>
        </w:rPr>
      </w:pPr>
    </w:p>
    <w:p w:rsidR="00061539" w:rsidRPr="007F6405" w:rsidRDefault="00061539" w:rsidP="0006153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>12. CLÁUSULA DÉCIMA SEGUNDA - DA FISCALIZAÇÃO</w:t>
      </w:r>
    </w:p>
    <w:p w:rsidR="00061539" w:rsidRPr="00061539" w:rsidRDefault="00061539" w:rsidP="00061539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61539">
        <w:rPr>
          <w:rFonts w:asciiTheme="minorHAnsi" w:hAnsiTheme="minorHAnsi"/>
          <w:sz w:val="22"/>
          <w:szCs w:val="22"/>
        </w:rPr>
        <w:t>12.1 A gestão do presente Term</w:t>
      </w:r>
      <w:r w:rsidR="007F6405">
        <w:rPr>
          <w:rFonts w:asciiTheme="minorHAnsi" w:hAnsiTheme="minorHAnsi"/>
          <w:sz w:val="22"/>
          <w:szCs w:val="22"/>
        </w:rPr>
        <w:t>o de Contrato será exercida pela</w:t>
      </w:r>
      <w:r w:rsidRPr="00061539">
        <w:rPr>
          <w:rFonts w:asciiTheme="minorHAnsi" w:hAnsiTheme="minorHAnsi"/>
          <w:sz w:val="22"/>
          <w:szCs w:val="22"/>
        </w:rPr>
        <w:t xml:space="preserve"> servidor</w:t>
      </w:r>
      <w:r w:rsidR="007F6405">
        <w:rPr>
          <w:rFonts w:asciiTheme="minorHAnsi" w:hAnsiTheme="minorHAnsi"/>
          <w:sz w:val="22"/>
          <w:szCs w:val="22"/>
        </w:rPr>
        <w:t xml:space="preserve">a </w:t>
      </w:r>
      <w:r w:rsidR="007F6405" w:rsidRPr="007F6405">
        <w:rPr>
          <w:rFonts w:asciiTheme="minorHAnsi" w:hAnsiTheme="minorHAnsi"/>
          <w:b/>
          <w:sz w:val="22"/>
          <w:szCs w:val="22"/>
        </w:rPr>
        <w:t>Andréa Neves de Souza, matrícula nº 11004</w:t>
      </w:r>
      <w:r w:rsidR="007F6405">
        <w:rPr>
          <w:rFonts w:asciiTheme="minorHAnsi" w:hAnsiTheme="minorHAnsi"/>
          <w:b/>
          <w:sz w:val="22"/>
          <w:szCs w:val="22"/>
        </w:rPr>
        <w:t>,</w:t>
      </w:r>
      <w:r w:rsidR="007F6405">
        <w:rPr>
          <w:rFonts w:asciiTheme="minorHAnsi" w:hAnsiTheme="minorHAnsi"/>
          <w:sz w:val="22"/>
          <w:szCs w:val="22"/>
        </w:rPr>
        <w:t xml:space="preserve"> </w:t>
      </w:r>
      <w:r w:rsidRPr="007F6405">
        <w:rPr>
          <w:rFonts w:asciiTheme="minorHAnsi" w:hAnsiTheme="minorHAnsi"/>
          <w:sz w:val="22"/>
          <w:szCs w:val="22"/>
        </w:rPr>
        <w:t>e a servidora</w:t>
      </w:r>
      <w:r w:rsidR="00FA3B8A">
        <w:rPr>
          <w:rFonts w:asciiTheme="minorHAnsi" w:hAnsiTheme="minorHAnsi"/>
          <w:b/>
          <w:sz w:val="22"/>
          <w:szCs w:val="22"/>
        </w:rPr>
        <w:t xml:space="preserve"> Enfermeira Coordenadora Paula Ferreira </w:t>
      </w:r>
      <w:bookmarkStart w:id="0" w:name="_GoBack"/>
      <w:bookmarkEnd w:id="0"/>
      <w:r w:rsidR="00FA3B8A">
        <w:rPr>
          <w:rFonts w:asciiTheme="minorHAnsi" w:hAnsiTheme="minorHAnsi"/>
          <w:b/>
          <w:sz w:val="22"/>
          <w:szCs w:val="22"/>
        </w:rPr>
        <w:t>Mattos COREN/SC 450964, matrícula nº 10027</w:t>
      </w:r>
      <w:r w:rsidR="007F6405">
        <w:rPr>
          <w:rFonts w:asciiTheme="minorHAnsi" w:hAnsiTheme="minorHAnsi"/>
          <w:b/>
          <w:sz w:val="22"/>
          <w:szCs w:val="22"/>
        </w:rPr>
        <w:t>,</w:t>
      </w:r>
      <w:r w:rsidRPr="00061539">
        <w:rPr>
          <w:rFonts w:asciiTheme="minorHAnsi" w:hAnsiTheme="minorHAnsi"/>
          <w:sz w:val="22"/>
          <w:szCs w:val="22"/>
        </w:rPr>
        <w:t xml:space="preserve"> será responsável pela fiscalização, ao qual competirá dirimir as dúvidas que surgirem no cur</w:t>
      </w:r>
      <w:r w:rsidR="007F6405">
        <w:rPr>
          <w:rFonts w:asciiTheme="minorHAnsi" w:hAnsiTheme="minorHAnsi"/>
          <w:sz w:val="22"/>
          <w:szCs w:val="22"/>
        </w:rPr>
        <w:t>so de sua execução;</w:t>
      </w:r>
    </w:p>
    <w:p w:rsidR="00061539" w:rsidRPr="00061539" w:rsidRDefault="00061539" w:rsidP="00061539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61539">
        <w:rPr>
          <w:rFonts w:asciiTheme="minorHAnsi" w:hAnsiTheme="minorHAnsi"/>
          <w:sz w:val="22"/>
          <w:szCs w:val="22"/>
        </w:rPr>
        <w:t>12.1.2 O fiscal anotará em registro próprio todas as ocorrências relacionadas com a execução do contrato, indicando dia, mês e ano, bem como o nome das pessoas eventualmente envolvidas, determinando o que for necessário à regularização das faltas ou defeitos observados e encaminhando os apontamentos à autoridade competent</w:t>
      </w:r>
      <w:r w:rsidR="007F6405">
        <w:rPr>
          <w:rFonts w:asciiTheme="minorHAnsi" w:hAnsiTheme="minorHAnsi"/>
          <w:sz w:val="22"/>
          <w:szCs w:val="22"/>
        </w:rPr>
        <w:t>e para as providências cabíveis;</w:t>
      </w:r>
    </w:p>
    <w:p w:rsidR="00061539" w:rsidRPr="00061539" w:rsidRDefault="00061539" w:rsidP="00061539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61539">
        <w:rPr>
          <w:rFonts w:asciiTheme="minorHAnsi" w:hAnsiTheme="minorHAnsi"/>
          <w:sz w:val="22"/>
          <w:szCs w:val="22"/>
        </w:rPr>
        <w:t xml:space="preserve">12.1.3 As decisões e providências que ultrapassarem a competência do fiscal do contrato deverão ser solicitadas a seus superiores em tempo hábil, para a </w:t>
      </w:r>
      <w:r w:rsidR="007F6405">
        <w:rPr>
          <w:rFonts w:asciiTheme="minorHAnsi" w:hAnsiTheme="minorHAnsi"/>
          <w:sz w:val="22"/>
          <w:szCs w:val="22"/>
        </w:rPr>
        <w:t>adoção das medidas convenientes;</w:t>
      </w:r>
    </w:p>
    <w:p w:rsidR="00BF54C0" w:rsidRDefault="00061539" w:rsidP="00061539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61539">
        <w:rPr>
          <w:rFonts w:asciiTheme="minorHAnsi" w:hAnsiTheme="minorHAnsi"/>
          <w:sz w:val="22"/>
          <w:szCs w:val="22"/>
        </w:rPr>
        <w:t>12.1.4 O</w:t>
      </w:r>
      <w:r w:rsidR="007F6405">
        <w:rPr>
          <w:rFonts w:asciiTheme="minorHAnsi" w:hAnsiTheme="minorHAnsi"/>
          <w:sz w:val="22"/>
          <w:szCs w:val="22"/>
        </w:rPr>
        <w:t xml:space="preserve"> </w:t>
      </w:r>
      <w:r w:rsidRPr="00061539">
        <w:rPr>
          <w:rFonts w:asciiTheme="minorHAnsi" w:hAnsiTheme="minorHAnsi"/>
          <w:sz w:val="22"/>
          <w:szCs w:val="22"/>
        </w:rPr>
        <w:t>LOCADOR poderá indicar um representante para representá-lo na execução do contrato.</w:t>
      </w:r>
    </w:p>
    <w:p w:rsidR="00061539" w:rsidRPr="00795FC3" w:rsidRDefault="00061539" w:rsidP="00061539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B133A3" w:rsidRPr="007F6405" w:rsidRDefault="00BF54C0" w:rsidP="00BF54C0">
      <w:pPr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 xml:space="preserve">13. </w:t>
      </w:r>
      <w:r w:rsidR="00B133A3" w:rsidRPr="007F6405">
        <w:rPr>
          <w:rFonts w:asciiTheme="minorHAnsi" w:hAnsiTheme="minorHAnsi"/>
          <w:b/>
          <w:sz w:val="22"/>
          <w:szCs w:val="22"/>
        </w:rPr>
        <w:t>CLÁUSULA DÉCIMA TERCEIRA - DAS ALTERAÇÕES</w:t>
      </w:r>
    </w:p>
    <w:p w:rsidR="00B133A3" w:rsidRDefault="00BF54C0" w:rsidP="007C7851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13.1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Eventuais alterações contratuais reger-se-ão pela disciplina do artigo 65 da Lei nº 8.666, de 1993. </w:t>
      </w:r>
    </w:p>
    <w:p w:rsidR="007C7851" w:rsidRPr="00795FC3" w:rsidRDefault="007C7851" w:rsidP="007C7851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B133A3" w:rsidRPr="007F6405" w:rsidRDefault="00BF54C0" w:rsidP="007C7851">
      <w:pPr>
        <w:rPr>
          <w:rFonts w:asciiTheme="minorHAnsi" w:hAnsiTheme="minorHAnsi"/>
          <w:b/>
          <w:sz w:val="22"/>
          <w:szCs w:val="22"/>
        </w:rPr>
      </w:pPr>
      <w:r w:rsidRPr="007F6405">
        <w:rPr>
          <w:rFonts w:asciiTheme="minorHAnsi" w:hAnsiTheme="minorHAnsi"/>
          <w:b/>
          <w:sz w:val="22"/>
          <w:szCs w:val="22"/>
        </w:rPr>
        <w:t xml:space="preserve">14. </w:t>
      </w:r>
      <w:r w:rsidR="00B133A3" w:rsidRPr="007F6405">
        <w:rPr>
          <w:rFonts w:asciiTheme="minorHAnsi" w:hAnsiTheme="minorHAnsi"/>
          <w:b/>
          <w:sz w:val="22"/>
          <w:szCs w:val="22"/>
        </w:rPr>
        <w:t>CLÁUSULA DÉCIMA QUARTA - DAS INFRAÇÕES E DAS SANÇÕES ADMINISTRATIVAS</w:t>
      </w:r>
    </w:p>
    <w:p w:rsidR="00B133A3" w:rsidRPr="00795FC3" w:rsidRDefault="00BF54C0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14.1 </w:t>
      </w:r>
      <w:r w:rsidR="00B133A3" w:rsidRPr="00795FC3">
        <w:rPr>
          <w:rFonts w:asciiTheme="minorHAnsi" w:hAnsiTheme="minorHAnsi" w:cs="Arial"/>
          <w:sz w:val="22"/>
          <w:szCs w:val="22"/>
        </w:rPr>
        <w:t>A inexecução total ou parcial do contrato, ou o descumprimento de qualquer dos deveres elencado</w:t>
      </w:r>
      <w:r w:rsidR="000C37DC">
        <w:rPr>
          <w:rFonts w:asciiTheme="minorHAnsi" w:hAnsiTheme="minorHAnsi" w:cs="Arial"/>
          <w:sz w:val="22"/>
          <w:szCs w:val="22"/>
        </w:rPr>
        <w:t>s neste instrumento, sujeitará o LOCADOR</w:t>
      </w:r>
      <w:r w:rsidR="00B133A3" w:rsidRPr="00795FC3">
        <w:rPr>
          <w:rFonts w:asciiTheme="minorHAnsi" w:hAnsiTheme="minorHAnsi" w:cs="Arial"/>
          <w:sz w:val="22"/>
          <w:szCs w:val="22"/>
        </w:rPr>
        <w:t>, garantida a prévia defesa, sem prejuízo da responsabilidade civil e criminal, às penalidades de:</w:t>
      </w:r>
    </w:p>
    <w:p w:rsidR="00B133A3" w:rsidRPr="00795FC3" w:rsidRDefault="00BF54C0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sz w:val="22"/>
          <w:szCs w:val="22"/>
        </w:rPr>
        <w:t>a.</w:t>
      </w:r>
      <w:proofErr w:type="gramEnd"/>
      <w:r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Advertência por faltas leves, assim entendidas como aquelas que não acarretarem prejuízos significativos ao objeto da contratação;</w:t>
      </w:r>
    </w:p>
    <w:p w:rsidR="00B133A3" w:rsidRPr="00795FC3" w:rsidRDefault="00BF54C0" w:rsidP="00BF54C0">
      <w:p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sz w:val="22"/>
          <w:szCs w:val="22"/>
        </w:rPr>
        <w:t>b.</w:t>
      </w:r>
      <w:proofErr w:type="gramEnd"/>
      <w:r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Multa:</w:t>
      </w:r>
    </w:p>
    <w:p w:rsidR="00B133A3" w:rsidRPr="00795FC3" w:rsidRDefault="00BF54C0" w:rsidP="00BF54C0">
      <w:p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bCs/>
          <w:sz w:val="22"/>
          <w:szCs w:val="22"/>
        </w:rPr>
        <w:t>b1</w:t>
      </w:r>
      <w:proofErr w:type="gramEnd"/>
      <w:r w:rsidRPr="00795FC3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B133A3" w:rsidRPr="00795FC3">
        <w:rPr>
          <w:rFonts w:asciiTheme="minorHAnsi" w:hAnsiTheme="minorHAnsi" w:cs="Arial"/>
          <w:bCs/>
          <w:sz w:val="22"/>
          <w:szCs w:val="22"/>
        </w:rPr>
        <w:t>Moratória de 1</w:t>
      </w:r>
      <w:r w:rsidR="00B133A3" w:rsidRPr="00795FC3">
        <w:rPr>
          <w:rFonts w:asciiTheme="minorHAnsi" w:hAnsiTheme="minorHAnsi" w:cs="Arial"/>
          <w:b/>
          <w:bCs/>
          <w:sz w:val="22"/>
          <w:szCs w:val="22"/>
        </w:rPr>
        <w:t>% (</w:t>
      </w:r>
      <w:r w:rsidR="00B133A3" w:rsidRPr="00795FC3">
        <w:rPr>
          <w:rFonts w:asciiTheme="minorHAnsi" w:hAnsiTheme="minorHAnsi" w:cs="Arial"/>
          <w:bCs/>
          <w:sz w:val="22"/>
          <w:szCs w:val="22"/>
        </w:rPr>
        <w:t>Um por cento) ao mês na proporção</w:t>
      </w:r>
      <w:r w:rsidR="00B133A3" w:rsidRPr="00795FC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por dias de atraso, injustificado, sobre o valor mensal da locação;</w:t>
      </w:r>
    </w:p>
    <w:p w:rsidR="00B133A3" w:rsidRPr="00795FC3" w:rsidRDefault="00BF54C0" w:rsidP="00BF54C0">
      <w:p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sz w:val="22"/>
          <w:szCs w:val="22"/>
        </w:rPr>
        <w:t>c.</w:t>
      </w:r>
      <w:proofErr w:type="gramEnd"/>
      <w:r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Compensatória de 10</w:t>
      </w:r>
      <w:r w:rsidR="00B133A3" w:rsidRPr="00795FC3">
        <w:rPr>
          <w:rFonts w:asciiTheme="minorHAnsi" w:hAnsiTheme="minorHAnsi" w:cs="Arial"/>
          <w:bCs/>
          <w:sz w:val="22"/>
          <w:szCs w:val="22"/>
        </w:rPr>
        <w:t>% (dez por cento)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sobre o valor total do contrato, no caso de inexecução total o</w:t>
      </w:r>
      <w:r w:rsidR="00B04B24">
        <w:rPr>
          <w:rFonts w:asciiTheme="minorHAnsi" w:hAnsiTheme="minorHAnsi" w:cs="Arial"/>
          <w:sz w:val="22"/>
          <w:szCs w:val="22"/>
        </w:rPr>
        <w:t>u parcial de obrigação assumida;</w:t>
      </w:r>
    </w:p>
    <w:p w:rsidR="00B133A3" w:rsidRPr="00795FC3" w:rsidRDefault="00BF54C0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sz w:val="22"/>
          <w:szCs w:val="22"/>
        </w:rPr>
        <w:t>d.</w:t>
      </w:r>
      <w:proofErr w:type="gramEnd"/>
      <w:r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Suspensão de licitar e impedimento de contratar com Município de São Joaquim, pelo prazo de até dois anos;</w:t>
      </w:r>
    </w:p>
    <w:p w:rsidR="00BF54C0" w:rsidRPr="00795FC3" w:rsidRDefault="00BF54C0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sz w:val="22"/>
          <w:szCs w:val="22"/>
        </w:rPr>
        <w:t>e</w:t>
      </w:r>
      <w:proofErr w:type="gramEnd"/>
      <w:r w:rsidRPr="00795FC3">
        <w:rPr>
          <w:rFonts w:asciiTheme="minorHAnsi" w:hAnsiTheme="minorHAnsi" w:cs="Arial"/>
          <w:sz w:val="22"/>
          <w:szCs w:val="22"/>
        </w:rPr>
        <w:t xml:space="preserve">. </w:t>
      </w:r>
      <w:r w:rsidR="00B133A3" w:rsidRPr="00795FC3">
        <w:rPr>
          <w:rFonts w:asciiTheme="minorHAnsi" w:hAnsiTheme="minorHAnsi" w:cs="Arial"/>
          <w:sz w:val="22"/>
          <w:szCs w:val="22"/>
        </w:rPr>
        <w:t>Declaração de inidoneidade para licitar ou contratar com a Administração Pública, enquanto perdurarem os motivos determinantes da punição ou até que seja promovida a reabilitação perante a própria autoridade que aplicou a penalidade,</w:t>
      </w:r>
      <w:r w:rsidR="000C37DC">
        <w:rPr>
          <w:rFonts w:asciiTheme="minorHAnsi" w:hAnsiTheme="minorHAnsi" w:cs="Arial"/>
          <w:sz w:val="22"/>
          <w:szCs w:val="22"/>
        </w:rPr>
        <w:t xml:space="preserve"> que será concedida sempre que o 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ressarcir a</w:t>
      </w:r>
      <w:r w:rsidR="000C37DC">
        <w:rPr>
          <w:rFonts w:asciiTheme="minorHAnsi" w:hAnsiTheme="minorHAnsi" w:cs="Arial"/>
          <w:sz w:val="22"/>
          <w:szCs w:val="22"/>
        </w:rPr>
        <w:t>o LOCATÁRIO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pelos prejuízos causados;</w:t>
      </w:r>
    </w:p>
    <w:p w:rsidR="00BF54C0" w:rsidRPr="00795FC3" w:rsidRDefault="00BF54C0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14.1.1 </w:t>
      </w:r>
      <w:r w:rsidR="00B133A3" w:rsidRPr="00795FC3">
        <w:rPr>
          <w:rFonts w:asciiTheme="minorHAnsi" w:hAnsiTheme="minorHAnsi" w:cs="Arial"/>
          <w:sz w:val="22"/>
          <w:szCs w:val="22"/>
        </w:rPr>
        <w:t>A penalidade de multa pode ser aplicada cumula</w:t>
      </w:r>
      <w:r w:rsidR="00B04B24">
        <w:rPr>
          <w:rFonts w:asciiTheme="minorHAnsi" w:hAnsiTheme="minorHAnsi" w:cs="Arial"/>
          <w:sz w:val="22"/>
          <w:szCs w:val="22"/>
        </w:rPr>
        <w:t>tivamente com as demais sanções;</w:t>
      </w:r>
    </w:p>
    <w:p w:rsidR="00FA3B8A" w:rsidRDefault="00FA3B8A" w:rsidP="007C7851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7C7851" w:rsidRDefault="00D0477D" w:rsidP="007C7851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14.</w:t>
      </w:r>
      <w:r w:rsidR="00BF54C0" w:rsidRPr="00795FC3">
        <w:rPr>
          <w:rFonts w:asciiTheme="minorHAnsi" w:hAnsiTheme="minorHAnsi" w:cs="Arial"/>
          <w:sz w:val="22"/>
          <w:szCs w:val="22"/>
        </w:rPr>
        <w:t xml:space="preserve">2 </w:t>
      </w:r>
      <w:r w:rsidR="00B133A3" w:rsidRPr="00795FC3">
        <w:rPr>
          <w:rFonts w:asciiTheme="minorHAnsi" w:hAnsiTheme="minorHAnsi" w:cs="Arial"/>
          <w:sz w:val="22"/>
          <w:szCs w:val="22"/>
        </w:rPr>
        <w:t>A aplicação de qualquer das penalidades previstas realizar-se-á em processo administrativo que assegurará o contraditório e a ampla defesa observando-se o procedimento previsto na Lei nº 8.666, de 1993, e subsidiari</w:t>
      </w:r>
      <w:r w:rsidR="00B04B24">
        <w:rPr>
          <w:rFonts w:asciiTheme="minorHAnsi" w:hAnsiTheme="minorHAnsi" w:cs="Arial"/>
          <w:sz w:val="22"/>
          <w:szCs w:val="22"/>
        </w:rPr>
        <w:t>amente na Lei nº 9.784, de 1999;</w:t>
      </w:r>
    </w:p>
    <w:p w:rsidR="00177BD2" w:rsidRDefault="00D0477D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14.</w:t>
      </w:r>
      <w:r w:rsidR="00BF54C0" w:rsidRPr="00795FC3">
        <w:rPr>
          <w:rFonts w:asciiTheme="minorHAnsi" w:hAnsiTheme="minorHAnsi" w:cs="Arial"/>
          <w:sz w:val="22"/>
          <w:szCs w:val="22"/>
        </w:rPr>
        <w:t xml:space="preserve">3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A autoridade competente, na aplicação das sanções, levará em consideração a gravidade da conduta do infrator, o caráter educativo da pena, bem como </w:t>
      </w:r>
      <w:r w:rsidR="000C37DC">
        <w:rPr>
          <w:rFonts w:asciiTheme="minorHAnsi" w:hAnsiTheme="minorHAnsi" w:cs="Arial"/>
          <w:sz w:val="22"/>
          <w:szCs w:val="22"/>
        </w:rPr>
        <w:t>o dano causado ao LOCATÁRIO</w:t>
      </w:r>
      <w:r w:rsidR="00B133A3" w:rsidRPr="00795FC3">
        <w:rPr>
          <w:rFonts w:asciiTheme="minorHAnsi" w:hAnsiTheme="minorHAnsi" w:cs="Arial"/>
          <w:sz w:val="22"/>
          <w:szCs w:val="22"/>
        </w:rPr>
        <w:t>,</w:t>
      </w:r>
      <w:r w:rsidR="00D56657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observado o</w:t>
      </w:r>
      <w:r w:rsidR="00D56657">
        <w:rPr>
          <w:rFonts w:asciiTheme="minorHAnsi" w:hAnsiTheme="minorHAnsi" w:cs="Arial"/>
          <w:sz w:val="22"/>
          <w:szCs w:val="22"/>
        </w:rPr>
        <w:t xml:space="preserve"> princípio da proporcionalidade;</w:t>
      </w:r>
    </w:p>
    <w:p w:rsidR="000C37DC" w:rsidRDefault="00D0477D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14.</w:t>
      </w:r>
      <w:r w:rsidR="00BF54C0" w:rsidRPr="00795FC3">
        <w:rPr>
          <w:rFonts w:asciiTheme="minorHAnsi" w:hAnsiTheme="minorHAnsi" w:cs="Arial"/>
          <w:sz w:val="22"/>
          <w:szCs w:val="22"/>
        </w:rPr>
        <w:t xml:space="preserve">4 </w:t>
      </w:r>
      <w:r w:rsidR="00B133A3" w:rsidRPr="00795FC3">
        <w:rPr>
          <w:rFonts w:asciiTheme="minorHAnsi" w:hAnsiTheme="minorHAnsi" w:cs="Arial"/>
          <w:sz w:val="22"/>
          <w:szCs w:val="22"/>
        </w:rPr>
        <w:t>As multas d</w:t>
      </w:r>
      <w:r w:rsidR="000C37DC">
        <w:rPr>
          <w:rFonts w:asciiTheme="minorHAnsi" w:hAnsiTheme="minorHAnsi" w:cs="Arial"/>
          <w:sz w:val="22"/>
          <w:szCs w:val="22"/>
        </w:rPr>
        <w:t>evidas e/ou prejuízos causados ao LOCATÁRIO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serão deduzidos dos valores a serem </w:t>
      </w:r>
    </w:p>
    <w:p w:rsidR="00BF54C0" w:rsidRPr="00795FC3" w:rsidRDefault="00B133A3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795FC3">
        <w:rPr>
          <w:rFonts w:asciiTheme="minorHAnsi" w:hAnsiTheme="minorHAnsi" w:cs="Arial"/>
          <w:sz w:val="22"/>
          <w:szCs w:val="22"/>
        </w:rPr>
        <w:t>pagos</w:t>
      </w:r>
      <w:proofErr w:type="gramEnd"/>
      <w:r w:rsidRPr="00795FC3">
        <w:rPr>
          <w:rFonts w:asciiTheme="minorHAnsi" w:hAnsiTheme="minorHAnsi" w:cs="Arial"/>
          <w:sz w:val="22"/>
          <w:szCs w:val="22"/>
        </w:rPr>
        <w:t>, ou recolhidos em favor do Município, ou ainda, quando for o caso, serão inscritos na Dívida Ativa da União e cobrados judicialmente</w:t>
      </w:r>
      <w:r w:rsidR="00B04B24">
        <w:rPr>
          <w:rFonts w:asciiTheme="minorHAnsi" w:hAnsiTheme="minorHAnsi" w:cs="Arial"/>
          <w:sz w:val="22"/>
          <w:szCs w:val="22"/>
        </w:rPr>
        <w:t>;</w:t>
      </w:r>
    </w:p>
    <w:p w:rsidR="00BF54C0" w:rsidRPr="00795FC3" w:rsidRDefault="00D0477D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14.</w:t>
      </w:r>
      <w:r w:rsidR="00BF54C0" w:rsidRPr="00795FC3">
        <w:rPr>
          <w:rFonts w:asciiTheme="minorHAnsi" w:hAnsiTheme="minorHAnsi" w:cs="Arial"/>
          <w:sz w:val="22"/>
          <w:szCs w:val="22"/>
        </w:rPr>
        <w:t xml:space="preserve">5 </w:t>
      </w:r>
      <w:r w:rsidR="00B133A3" w:rsidRPr="00795FC3">
        <w:rPr>
          <w:rFonts w:asciiTheme="minorHAnsi" w:hAnsiTheme="minorHAnsi" w:cs="Arial"/>
          <w:sz w:val="22"/>
          <w:szCs w:val="22"/>
        </w:rPr>
        <w:t>A multa deverá ser recolhida no prazo máximo de 30</w:t>
      </w:r>
      <w:r w:rsidR="00B04B24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(trinta) dias, a contar da data do recebim</w:t>
      </w:r>
      <w:r w:rsidR="000C37DC">
        <w:rPr>
          <w:rFonts w:asciiTheme="minorHAnsi" w:hAnsiTheme="minorHAnsi" w:cs="Arial"/>
          <w:sz w:val="22"/>
          <w:szCs w:val="22"/>
        </w:rPr>
        <w:t>ento da comunicação enviada pelo LOCATÁRIO</w:t>
      </w:r>
      <w:r w:rsidR="00B133A3" w:rsidRPr="00795FC3">
        <w:rPr>
          <w:rFonts w:asciiTheme="minorHAnsi" w:hAnsiTheme="minorHAnsi" w:cs="Arial"/>
          <w:sz w:val="22"/>
          <w:szCs w:val="22"/>
        </w:rPr>
        <w:t>.</w:t>
      </w:r>
    </w:p>
    <w:p w:rsidR="00BF54C0" w:rsidRPr="00795FC3" w:rsidRDefault="00BF54C0" w:rsidP="00BF54C0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B133A3" w:rsidRPr="00B04B24" w:rsidRDefault="00BF54C0" w:rsidP="00BF54C0">
      <w:pPr>
        <w:rPr>
          <w:rFonts w:asciiTheme="minorHAnsi" w:hAnsiTheme="minorHAnsi"/>
          <w:b/>
          <w:sz w:val="22"/>
          <w:szCs w:val="22"/>
        </w:rPr>
      </w:pPr>
      <w:r w:rsidRPr="00B04B24">
        <w:rPr>
          <w:rFonts w:asciiTheme="minorHAnsi" w:hAnsiTheme="minorHAnsi"/>
          <w:b/>
          <w:sz w:val="22"/>
          <w:szCs w:val="22"/>
        </w:rPr>
        <w:t xml:space="preserve">15. </w:t>
      </w:r>
      <w:r w:rsidR="00B133A3" w:rsidRPr="00B04B24">
        <w:rPr>
          <w:rFonts w:asciiTheme="minorHAnsi" w:hAnsiTheme="minorHAnsi"/>
          <w:b/>
          <w:sz w:val="22"/>
          <w:szCs w:val="22"/>
        </w:rPr>
        <w:t xml:space="preserve">CLÁUSULA DÉCIMA QUINTA - DA RESCISÃO CONTRATUAL </w:t>
      </w:r>
    </w:p>
    <w:p w:rsidR="00BF54C0" w:rsidRPr="00795FC3" w:rsidRDefault="00BF54C0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15.1 </w:t>
      </w:r>
      <w:r w:rsidR="000C37DC">
        <w:rPr>
          <w:rFonts w:asciiTheme="minorHAnsi" w:hAnsiTheme="minorHAnsi" w:cs="Arial"/>
          <w:sz w:val="22"/>
          <w:szCs w:val="22"/>
        </w:rPr>
        <w:t>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L</w:t>
      </w:r>
      <w:r w:rsidR="000C37DC">
        <w:rPr>
          <w:rFonts w:asciiTheme="minorHAnsi" w:hAnsiTheme="minorHAnsi" w:cs="Arial"/>
          <w:sz w:val="22"/>
          <w:szCs w:val="22"/>
        </w:rPr>
        <w:t>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poderá rescindir este Termo de Contrato, sem qualquer ônus, em caso de descumprimento total ou parcial de qualquer cláusula c</w:t>
      </w:r>
      <w:r w:rsidR="000C37DC">
        <w:rPr>
          <w:rFonts w:asciiTheme="minorHAnsi" w:hAnsiTheme="minorHAnsi" w:cs="Arial"/>
          <w:sz w:val="22"/>
          <w:szCs w:val="22"/>
        </w:rPr>
        <w:t>ontratual ou obrigação imposta ao LOCADOR</w:t>
      </w:r>
      <w:r w:rsidR="00B133A3" w:rsidRPr="00795FC3">
        <w:rPr>
          <w:rFonts w:asciiTheme="minorHAnsi" w:hAnsiTheme="minorHAnsi" w:cs="Arial"/>
          <w:sz w:val="22"/>
          <w:szCs w:val="22"/>
        </w:rPr>
        <w:t>, sem prejuízo da apl</w:t>
      </w:r>
      <w:r w:rsidR="00B04B24">
        <w:rPr>
          <w:rFonts w:asciiTheme="minorHAnsi" w:hAnsiTheme="minorHAnsi" w:cs="Arial"/>
          <w:sz w:val="22"/>
          <w:szCs w:val="22"/>
        </w:rPr>
        <w:t>icação das penalidades cabíveis;</w:t>
      </w:r>
    </w:p>
    <w:p w:rsidR="00B133A3" w:rsidRPr="00795FC3" w:rsidRDefault="00BF54C0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15.1.1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A rescisão por descumprimento das cláusulas e obrigações contratuais acarretará a execução dos valores das</w:t>
      </w:r>
      <w:r w:rsidR="000C37DC">
        <w:rPr>
          <w:rFonts w:asciiTheme="minorHAnsi" w:hAnsiTheme="minorHAnsi" w:cs="Arial"/>
          <w:color w:val="000000"/>
          <w:sz w:val="22"/>
          <w:szCs w:val="22"/>
        </w:rPr>
        <w:t xml:space="preserve"> multas e indenizações devidas ao LOCATÁRIO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, bem como a retenção dos créditos decorrentes do contrato, até o limite dos prejuízos causados, além das penalida</w:t>
      </w:r>
      <w:r w:rsidR="00B04B24">
        <w:rPr>
          <w:rFonts w:asciiTheme="minorHAnsi" w:hAnsiTheme="minorHAnsi" w:cs="Arial"/>
          <w:color w:val="000000"/>
          <w:sz w:val="22"/>
          <w:szCs w:val="22"/>
        </w:rPr>
        <w:t>des previstas neste instrumento;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B133A3" w:rsidRPr="00795FC3" w:rsidRDefault="00BF54C0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15.2 </w:t>
      </w:r>
      <w:r w:rsidR="00B133A3" w:rsidRPr="00795FC3">
        <w:rPr>
          <w:rFonts w:asciiTheme="minorHAnsi" w:hAnsiTheme="minorHAnsi" w:cs="Arial"/>
          <w:sz w:val="22"/>
          <w:szCs w:val="22"/>
        </w:rPr>
        <w:t>Também constitui motivo para a rescisão do contrato a ocorrência das hipóteses enumeradas no art. 78 da Lei nº 8.666, de 1993, com exceção das previstas nos incisos VI, IX e X, que sejam apli</w:t>
      </w:r>
      <w:r w:rsidR="00B04B24">
        <w:rPr>
          <w:rFonts w:asciiTheme="minorHAnsi" w:hAnsiTheme="minorHAnsi" w:cs="Arial"/>
          <w:sz w:val="22"/>
          <w:szCs w:val="22"/>
        </w:rPr>
        <w:t>cáveis a esta relação locatícia;</w:t>
      </w:r>
    </w:p>
    <w:p w:rsidR="00B133A3" w:rsidRPr="00795FC3" w:rsidRDefault="00BF54C0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>15.2.1</w:t>
      </w:r>
      <w:r w:rsidR="00795FC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Nas hipóteses de rescisão de que tratam os incisos XII e XVII do art. 78 da Lei n° 8.666, de 19</w:t>
      </w:r>
      <w:r w:rsidR="000C37DC">
        <w:rPr>
          <w:rFonts w:asciiTheme="minorHAnsi" w:hAnsiTheme="minorHAnsi" w:cs="Arial"/>
          <w:sz w:val="22"/>
          <w:szCs w:val="22"/>
        </w:rPr>
        <w:t xml:space="preserve">93, desde que ausente à culpa do LOCADOR, o LOCATÁRIO </w:t>
      </w:r>
      <w:r w:rsidR="00B133A3" w:rsidRPr="00795FC3">
        <w:rPr>
          <w:rFonts w:asciiTheme="minorHAnsi" w:hAnsiTheme="minorHAnsi" w:cs="Arial"/>
          <w:sz w:val="22"/>
          <w:szCs w:val="22"/>
        </w:rPr>
        <w:t>a ressarcirá dos prejuízos regularmente comprovados que houver sofrido</w:t>
      </w:r>
      <w:r w:rsidR="00B04B24">
        <w:rPr>
          <w:rFonts w:asciiTheme="minorHAnsi" w:hAnsiTheme="minorHAnsi" w:cs="Arial"/>
          <w:sz w:val="22"/>
          <w:szCs w:val="22"/>
        </w:rPr>
        <w:t>;</w:t>
      </w:r>
    </w:p>
    <w:p w:rsidR="00B133A3" w:rsidRPr="00795FC3" w:rsidRDefault="00795FC3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15.2.2 </w:t>
      </w:r>
      <w:r w:rsidR="00B133A3" w:rsidRPr="00795FC3">
        <w:rPr>
          <w:rFonts w:asciiTheme="minorHAnsi" w:hAnsiTheme="minorHAnsi" w:cs="Arial"/>
          <w:sz w:val="22"/>
          <w:szCs w:val="22"/>
        </w:rPr>
        <w:t>Caso, por razões de interesse público, devidamente justificadas, nos termos do inciso XII do artig</w:t>
      </w:r>
      <w:r w:rsidR="000C37DC">
        <w:rPr>
          <w:rFonts w:asciiTheme="minorHAnsi" w:hAnsiTheme="minorHAnsi" w:cs="Arial"/>
          <w:sz w:val="22"/>
          <w:szCs w:val="22"/>
        </w:rPr>
        <w:t>o 78 da Lei n° 8.666, de 1993, o LOCATÁRIO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decida devolver o imóvel e rescindir o contrato, antes do término do seu prazo de vigência, ficará dispensada do pagamento de qualquer multa, </w:t>
      </w:r>
      <w:r w:rsidR="000C37DC">
        <w:rPr>
          <w:rFonts w:asciiTheme="minorHAnsi" w:hAnsiTheme="minorHAnsi" w:cs="Arial"/>
          <w:sz w:val="22"/>
          <w:szCs w:val="22"/>
        </w:rPr>
        <w:t>desde que notifique o LOCADOR</w:t>
      </w:r>
      <w:r w:rsidR="00B133A3" w:rsidRPr="00795FC3">
        <w:rPr>
          <w:rFonts w:asciiTheme="minorHAnsi" w:hAnsiTheme="minorHAnsi" w:cs="Arial"/>
          <w:sz w:val="22"/>
          <w:szCs w:val="22"/>
        </w:rPr>
        <w:t>, por escrito, com antecedê</w:t>
      </w:r>
      <w:r w:rsidR="00B04B24">
        <w:rPr>
          <w:rFonts w:asciiTheme="minorHAnsi" w:hAnsiTheme="minorHAnsi" w:cs="Arial"/>
          <w:sz w:val="22"/>
          <w:szCs w:val="22"/>
        </w:rPr>
        <w:t>ncia mínima de 30 (trinta) dias;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</w:p>
    <w:p w:rsidR="00B133A3" w:rsidRPr="00795FC3" w:rsidRDefault="00D0477D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15.2.2.1</w:t>
      </w:r>
      <w:r w:rsidR="00795FC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Nesta hipótese, caso</w:t>
      </w:r>
      <w:r w:rsidR="000C37DC">
        <w:rPr>
          <w:rFonts w:asciiTheme="minorHAnsi" w:hAnsiTheme="minorHAnsi" w:cs="Arial"/>
          <w:sz w:val="22"/>
          <w:szCs w:val="22"/>
        </w:rPr>
        <w:t xml:space="preserve"> não notifique tempestivamente o LOCADOR</w:t>
      </w:r>
      <w:r w:rsidR="00B133A3" w:rsidRPr="00795FC3">
        <w:rPr>
          <w:rFonts w:asciiTheme="minorHAnsi" w:hAnsiTheme="minorHAnsi" w:cs="Arial"/>
          <w:sz w:val="22"/>
          <w:szCs w:val="22"/>
        </w:rPr>
        <w:t>, e desde que esta</w:t>
      </w:r>
      <w:r w:rsidR="000C37DC">
        <w:rPr>
          <w:rFonts w:asciiTheme="minorHAnsi" w:hAnsiTheme="minorHAnsi" w:cs="Arial"/>
          <w:sz w:val="22"/>
          <w:szCs w:val="22"/>
        </w:rPr>
        <w:t xml:space="preserve"> não tenha incorrido em culpa, o LOCATÁRIO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ficará sujeita ao pagamento de multa equivalente a 01</w:t>
      </w:r>
      <w:r w:rsidR="00B133A3" w:rsidRPr="00795FC3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B133A3" w:rsidRPr="00146B54">
        <w:rPr>
          <w:rFonts w:asciiTheme="minorHAnsi" w:hAnsiTheme="minorHAnsi" w:cs="Arial"/>
          <w:sz w:val="22"/>
          <w:szCs w:val="22"/>
        </w:rPr>
        <w:t>(um)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aluguel, segundo a proporção prevista no artigo 4° da Lei n° 8.245, de 1991, e no artigo 413</w:t>
      </w:r>
      <w:r w:rsidR="00B133A3" w:rsidRPr="00146B54">
        <w:rPr>
          <w:rFonts w:asciiTheme="minorHAnsi" w:hAnsiTheme="minorHAnsi" w:cs="Arial"/>
          <w:sz w:val="22"/>
          <w:szCs w:val="22"/>
        </w:rPr>
        <w:t xml:space="preserve"> do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Código Civil, considerando-se o prazo restante para o término da vigência do contrato</w:t>
      </w:r>
      <w:r w:rsidR="00B04B24">
        <w:rPr>
          <w:rFonts w:asciiTheme="minorHAnsi" w:hAnsiTheme="minorHAnsi" w:cs="Arial"/>
          <w:sz w:val="22"/>
          <w:szCs w:val="22"/>
        </w:rPr>
        <w:t>;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</w:p>
    <w:p w:rsidR="00B133A3" w:rsidRPr="00795FC3" w:rsidRDefault="00795FC3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15.3 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Nos casos em que reste impossibilitada a ocupação do imóvel, tais como incêndio, desmoronamento, desapropriação, caso </w:t>
      </w:r>
      <w:r w:rsidR="000C37DC">
        <w:rPr>
          <w:rFonts w:asciiTheme="minorHAnsi" w:hAnsiTheme="minorHAnsi" w:cs="Arial"/>
          <w:sz w:val="22"/>
          <w:szCs w:val="22"/>
        </w:rPr>
        <w:t>fortuito ou força maior, etc., 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</w:t>
      </w:r>
      <w:r w:rsidR="000C37DC">
        <w:rPr>
          <w:rFonts w:asciiTheme="minorHAnsi" w:hAnsiTheme="minorHAnsi" w:cs="Arial"/>
          <w:bCs/>
          <w:sz w:val="22"/>
          <w:szCs w:val="22"/>
        </w:rPr>
        <w:t>LOCATÁRIO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poderá considerar o contrato rescindido imediatamente, ficando dispensada de qualquer prévia notificação, ou multa, desde que, nesta hipótese, não tenha concorri</w:t>
      </w:r>
      <w:r w:rsidR="00B04B24">
        <w:rPr>
          <w:rFonts w:asciiTheme="minorHAnsi" w:hAnsiTheme="minorHAnsi" w:cs="Arial"/>
          <w:sz w:val="22"/>
          <w:szCs w:val="22"/>
        </w:rPr>
        <w:t>do para a situação;</w:t>
      </w:r>
    </w:p>
    <w:p w:rsidR="00795FC3" w:rsidRPr="00795FC3" w:rsidRDefault="00795FC3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15.4 </w:t>
      </w:r>
      <w:r w:rsidR="00B133A3" w:rsidRPr="00795FC3">
        <w:rPr>
          <w:rFonts w:asciiTheme="minorHAnsi" w:hAnsiTheme="minorHAnsi" w:cs="Arial"/>
          <w:sz w:val="22"/>
          <w:szCs w:val="22"/>
        </w:rPr>
        <w:t>O procedimento formal de rescisão terá início mediante notificação</w:t>
      </w:r>
      <w:r w:rsidR="000C37DC">
        <w:rPr>
          <w:rFonts w:asciiTheme="minorHAnsi" w:hAnsiTheme="minorHAnsi" w:cs="Arial"/>
          <w:sz w:val="22"/>
          <w:szCs w:val="22"/>
        </w:rPr>
        <w:t xml:space="preserve"> escrita, entregue diretamente ao LOCADOR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ou por via p</w:t>
      </w:r>
      <w:r w:rsidR="00B04B24">
        <w:rPr>
          <w:rFonts w:asciiTheme="minorHAnsi" w:hAnsiTheme="minorHAnsi" w:cs="Arial"/>
          <w:sz w:val="22"/>
          <w:szCs w:val="22"/>
        </w:rPr>
        <w:t>ostal, com aviso de recebimento;</w:t>
      </w:r>
    </w:p>
    <w:p w:rsidR="00795FC3" w:rsidRPr="00795FC3" w:rsidRDefault="00795FC3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15.5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Os casos da rescisão contratual serão formalmente motivados nos autos, assegurado o contraditório e a ampla defesa, e precedidos de autorização escrita e fundamentada da autoridade competente</w:t>
      </w:r>
      <w:r w:rsidR="00B04B24">
        <w:rPr>
          <w:rFonts w:asciiTheme="minorHAnsi" w:hAnsiTheme="minorHAnsi" w:cs="Arial"/>
          <w:color w:val="000000"/>
          <w:sz w:val="22"/>
          <w:szCs w:val="22"/>
        </w:rPr>
        <w:t>;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B133A3" w:rsidRPr="00795FC3" w:rsidRDefault="00795FC3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15.6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O termo de rescisão deverá indicar, conforme o caso:</w:t>
      </w:r>
    </w:p>
    <w:p w:rsidR="00146B54" w:rsidRDefault="00795FC3" w:rsidP="00146B54">
      <w:pPr>
        <w:widowControl w:val="0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95FC3">
        <w:rPr>
          <w:rFonts w:asciiTheme="minorHAnsi" w:hAnsiTheme="minorHAnsi" w:cs="Arial"/>
          <w:color w:val="000000"/>
          <w:sz w:val="22"/>
          <w:szCs w:val="22"/>
        </w:rPr>
        <w:t xml:space="preserve">15.6.1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Balanço dos eventos contratuais já cumpridos ou parcialmente cumpridos;</w:t>
      </w:r>
    </w:p>
    <w:p w:rsidR="00785390" w:rsidRDefault="00785390" w:rsidP="00146B54">
      <w:pPr>
        <w:widowControl w:val="0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133A3" w:rsidRPr="00795FC3" w:rsidRDefault="00146B54" w:rsidP="00146B54">
      <w:pPr>
        <w:widowControl w:val="0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15.6</w:t>
      </w:r>
      <w:r w:rsidR="00795FC3" w:rsidRPr="00795FC3">
        <w:rPr>
          <w:rFonts w:asciiTheme="minorHAnsi" w:hAnsiTheme="minorHAnsi" w:cs="Arial"/>
          <w:sz w:val="22"/>
          <w:szCs w:val="22"/>
        </w:rPr>
        <w:t xml:space="preserve">.2 </w:t>
      </w:r>
      <w:r w:rsidR="00B133A3" w:rsidRPr="00795FC3">
        <w:rPr>
          <w:rFonts w:asciiTheme="minorHAnsi" w:hAnsiTheme="minorHAnsi" w:cs="Arial"/>
          <w:sz w:val="22"/>
          <w:szCs w:val="22"/>
        </w:rPr>
        <w:t>Relação dos pagamentos já efetuados e ainda devidos;</w:t>
      </w:r>
    </w:p>
    <w:p w:rsidR="00B133A3" w:rsidRPr="00795FC3" w:rsidRDefault="00146B54" w:rsidP="00795FC3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15.6</w:t>
      </w:r>
      <w:r w:rsidR="00795FC3" w:rsidRPr="00795FC3">
        <w:rPr>
          <w:rFonts w:asciiTheme="minorHAnsi" w:hAnsiTheme="minorHAnsi" w:cs="Arial"/>
          <w:color w:val="000000"/>
          <w:sz w:val="22"/>
          <w:szCs w:val="22"/>
        </w:rPr>
        <w:t xml:space="preserve">.3 </w:t>
      </w:r>
      <w:r w:rsidR="00B133A3" w:rsidRPr="00795FC3">
        <w:rPr>
          <w:rFonts w:asciiTheme="minorHAnsi" w:hAnsiTheme="minorHAnsi" w:cs="Arial"/>
          <w:color w:val="000000"/>
          <w:sz w:val="22"/>
          <w:szCs w:val="22"/>
        </w:rPr>
        <w:t>Indenizações e multas.</w:t>
      </w:r>
    </w:p>
    <w:p w:rsidR="00795FC3" w:rsidRPr="00795FC3" w:rsidRDefault="00795FC3" w:rsidP="00795FC3">
      <w:pPr>
        <w:widowControl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133A3" w:rsidRPr="00B04B24" w:rsidRDefault="00795FC3" w:rsidP="00795FC3">
      <w:pPr>
        <w:rPr>
          <w:rFonts w:asciiTheme="minorHAnsi" w:hAnsiTheme="minorHAnsi"/>
          <w:b/>
          <w:sz w:val="22"/>
          <w:szCs w:val="22"/>
        </w:rPr>
      </w:pPr>
      <w:r w:rsidRPr="00B04B24">
        <w:rPr>
          <w:rFonts w:asciiTheme="minorHAnsi" w:hAnsiTheme="minorHAnsi"/>
          <w:b/>
          <w:sz w:val="22"/>
          <w:szCs w:val="22"/>
        </w:rPr>
        <w:t xml:space="preserve">16. </w:t>
      </w:r>
      <w:r w:rsidR="00B133A3" w:rsidRPr="00B04B24">
        <w:rPr>
          <w:rFonts w:asciiTheme="minorHAnsi" w:hAnsiTheme="minorHAnsi"/>
          <w:b/>
          <w:sz w:val="22"/>
          <w:szCs w:val="22"/>
        </w:rPr>
        <w:t>CLÁUSULA DÉCIMA SEXTA - DOS CASOS OMISSOS</w:t>
      </w:r>
    </w:p>
    <w:p w:rsidR="00B133A3" w:rsidRPr="00795FC3" w:rsidRDefault="00795FC3" w:rsidP="00795FC3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>16.1</w:t>
      </w:r>
      <w:r w:rsidR="00B133A3" w:rsidRPr="00795FC3">
        <w:rPr>
          <w:rFonts w:asciiTheme="minorHAnsi" w:hAnsiTheme="minorHAnsi" w:cs="Arial"/>
          <w:sz w:val="22"/>
          <w:szCs w:val="22"/>
        </w:rPr>
        <w:t xml:space="preserve"> Os casos omissos ou situações não explicitadas nas cláusulas deste contrato reger-se-ão pelas</w:t>
      </w:r>
      <w:r w:rsidR="00D56657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disposições contidas na Lei n° 8.245, de 1991, e na Lei 8.666, de 1993, subsidiariamente, bem como</w:t>
      </w:r>
      <w:r w:rsidR="00B04B24">
        <w:rPr>
          <w:rFonts w:asciiTheme="minorHAnsi" w:hAnsiTheme="minorHAnsi" w:cs="Arial"/>
          <w:sz w:val="22"/>
          <w:szCs w:val="22"/>
        </w:rPr>
        <w:t xml:space="preserve"> </w:t>
      </w:r>
      <w:r w:rsidR="00B133A3" w:rsidRPr="00795FC3">
        <w:rPr>
          <w:rFonts w:asciiTheme="minorHAnsi" w:hAnsiTheme="minorHAnsi" w:cs="Arial"/>
          <w:sz w:val="22"/>
          <w:szCs w:val="22"/>
        </w:rPr>
        <w:t>nos demais regulamentos e normas administrativas federais, que fazem parte integrante deste contrato, independentemente de suas transcrições.</w:t>
      </w:r>
    </w:p>
    <w:p w:rsidR="00795FC3" w:rsidRPr="00B04B24" w:rsidRDefault="00795FC3" w:rsidP="00795FC3">
      <w:pPr>
        <w:widowControl w:val="0"/>
        <w:jc w:val="both"/>
        <w:rPr>
          <w:rStyle w:val="Forte"/>
          <w:rFonts w:asciiTheme="minorHAnsi" w:hAnsiTheme="minorHAnsi" w:cs="Arial"/>
          <w:sz w:val="22"/>
          <w:szCs w:val="22"/>
        </w:rPr>
      </w:pPr>
    </w:p>
    <w:p w:rsidR="00B133A3" w:rsidRPr="00795FC3" w:rsidRDefault="00795FC3" w:rsidP="00795FC3">
      <w:pPr>
        <w:rPr>
          <w:rFonts w:asciiTheme="minorHAnsi" w:hAnsiTheme="minorHAnsi"/>
          <w:sz w:val="22"/>
          <w:szCs w:val="22"/>
        </w:rPr>
      </w:pPr>
      <w:r w:rsidRPr="00B04B24">
        <w:rPr>
          <w:rFonts w:asciiTheme="minorHAnsi" w:hAnsiTheme="minorHAnsi"/>
          <w:b/>
          <w:sz w:val="22"/>
          <w:szCs w:val="22"/>
        </w:rPr>
        <w:t xml:space="preserve">17. </w:t>
      </w:r>
      <w:r w:rsidR="00CD0D77" w:rsidRPr="00B04B24">
        <w:rPr>
          <w:rFonts w:asciiTheme="minorHAnsi" w:hAnsiTheme="minorHAnsi"/>
          <w:b/>
          <w:sz w:val="22"/>
          <w:szCs w:val="22"/>
        </w:rPr>
        <w:t xml:space="preserve">CLÁUSULA DÉCIMA SÉTIMA </w:t>
      </w:r>
      <w:r w:rsidR="00B133A3" w:rsidRPr="00B04B24">
        <w:rPr>
          <w:rFonts w:asciiTheme="minorHAnsi" w:hAnsiTheme="minorHAnsi"/>
          <w:b/>
          <w:sz w:val="22"/>
          <w:szCs w:val="22"/>
        </w:rPr>
        <w:t>- DO FORO</w:t>
      </w:r>
    </w:p>
    <w:p w:rsidR="00795FC3" w:rsidRDefault="00795FC3" w:rsidP="00146B54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17.1 </w:t>
      </w:r>
      <w:proofErr w:type="gramStart"/>
      <w:r w:rsidR="00B133A3" w:rsidRPr="00795FC3">
        <w:rPr>
          <w:rFonts w:asciiTheme="minorHAnsi" w:hAnsiTheme="minorHAnsi" w:cs="Arial"/>
          <w:sz w:val="22"/>
          <w:szCs w:val="22"/>
        </w:rPr>
        <w:t>Fica</w:t>
      </w:r>
      <w:proofErr w:type="gramEnd"/>
      <w:r w:rsidR="00B133A3" w:rsidRPr="00795FC3">
        <w:rPr>
          <w:rFonts w:asciiTheme="minorHAnsi" w:hAnsiTheme="minorHAnsi" w:cs="Arial"/>
          <w:sz w:val="22"/>
          <w:szCs w:val="22"/>
        </w:rPr>
        <w:t xml:space="preserve"> eleito o foro da Comarca de São Joaquim SC, com exclusão de qualquer outro, por mais privilegiado que seja para dirimir quaisquer questões oriundas do presente contrato. </w:t>
      </w:r>
    </w:p>
    <w:p w:rsidR="00146B54" w:rsidRPr="00795FC3" w:rsidRDefault="00146B54" w:rsidP="00146B54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B133A3" w:rsidRDefault="00B133A3" w:rsidP="00146B54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 xml:space="preserve">E assim, por estarem de acordo, ajustados e contratados, </w:t>
      </w:r>
      <w:proofErr w:type="gramStart"/>
      <w:r w:rsidRPr="00795FC3">
        <w:rPr>
          <w:rFonts w:asciiTheme="minorHAnsi" w:hAnsiTheme="minorHAnsi" w:cs="Arial"/>
          <w:sz w:val="22"/>
          <w:szCs w:val="22"/>
        </w:rPr>
        <w:t>após</w:t>
      </w:r>
      <w:proofErr w:type="gramEnd"/>
      <w:r w:rsidRPr="00795FC3">
        <w:rPr>
          <w:rFonts w:asciiTheme="minorHAnsi" w:hAnsiTheme="minorHAnsi" w:cs="Arial"/>
          <w:sz w:val="22"/>
          <w:szCs w:val="22"/>
        </w:rPr>
        <w:t xml:space="preserve"> lido e achado conforme, as partes a seguir firma</w:t>
      </w:r>
      <w:r w:rsidR="00B04B24">
        <w:rPr>
          <w:rFonts w:asciiTheme="minorHAnsi" w:hAnsiTheme="minorHAnsi" w:cs="Arial"/>
          <w:sz w:val="22"/>
          <w:szCs w:val="22"/>
        </w:rPr>
        <w:t>m o presente contrato em 03 (trê</w:t>
      </w:r>
      <w:r w:rsidRPr="00795FC3">
        <w:rPr>
          <w:rFonts w:asciiTheme="minorHAnsi" w:hAnsiTheme="minorHAnsi" w:cs="Arial"/>
          <w:sz w:val="22"/>
          <w:szCs w:val="22"/>
        </w:rPr>
        <w:t xml:space="preserve">s) vias, de igual teor e forma, para um só efeito, na presença de 02 (duas) testemunhas abaixo assinadas. </w:t>
      </w:r>
    </w:p>
    <w:p w:rsidR="00B04B24" w:rsidRDefault="00B04B24" w:rsidP="00146B54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B04B24" w:rsidRDefault="00B04B24" w:rsidP="00146B54">
      <w:pPr>
        <w:widowControl w:val="0"/>
        <w:jc w:val="both"/>
        <w:rPr>
          <w:rFonts w:asciiTheme="minorHAnsi" w:hAnsiTheme="minorHAnsi" w:cs="Arial"/>
          <w:sz w:val="22"/>
          <w:szCs w:val="22"/>
        </w:rPr>
      </w:pPr>
    </w:p>
    <w:p w:rsidR="00D56657" w:rsidRPr="00785390" w:rsidRDefault="00B04B24" w:rsidP="00B133A3">
      <w:pPr>
        <w:spacing w:after="36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São </w:t>
      </w:r>
      <w:r w:rsidR="00785390">
        <w:rPr>
          <w:rFonts w:asciiTheme="minorHAnsi" w:hAnsiTheme="minorHAnsi" w:cs="Arial"/>
          <w:bCs/>
          <w:sz w:val="22"/>
          <w:szCs w:val="22"/>
        </w:rPr>
        <w:t xml:space="preserve">Joaquim, 29 de setembro </w:t>
      </w:r>
      <w:r w:rsidR="00033773">
        <w:rPr>
          <w:rFonts w:asciiTheme="minorHAnsi" w:hAnsiTheme="minorHAnsi" w:cs="Arial"/>
          <w:sz w:val="22"/>
          <w:szCs w:val="22"/>
        </w:rPr>
        <w:t>de 2020</w:t>
      </w:r>
      <w:r>
        <w:rPr>
          <w:rFonts w:asciiTheme="minorHAnsi" w:hAnsiTheme="minorHAnsi" w:cs="Arial"/>
          <w:sz w:val="22"/>
          <w:szCs w:val="22"/>
        </w:rPr>
        <w:t>.</w:t>
      </w:r>
    </w:p>
    <w:p w:rsidR="00785390" w:rsidRPr="00795FC3" w:rsidRDefault="00B133A3" w:rsidP="00785390">
      <w:pPr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bCs/>
          <w:sz w:val="22"/>
          <w:szCs w:val="22"/>
        </w:rPr>
        <w:t>LOCATÁRIO</w:t>
      </w:r>
      <w:r w:rsidR="00FC42E8">
        <w:rPr>
          <w:rFonts w:asciiTheme="minorHAnsi" w:hAnsiTheme="minorHAnsi" w:cs="Arial"/>
          <w:bCs/>
          <w:sz w:val="22"/>
          <w:szCs w:val="22"/>
        </w:rPr>
        <w:t xml:space="preserve">                                                                </w:t>
      </w:r>
      <w:r w:rsidR="00785390">
        <w:rPr>
          <w:rFonts w:asciiTheme="minorHAnsi" w:hAnsiTheme="minorHAnsi" w:cs="Arial"/>
          <w:bCs/>
          <w:sz w:val="22"/>
          <w:szCs w:val="22"/>
        </w:rPr>
        <w:t xml:space="preserve">              </w:t>
      </w:r>
      <w:r w:rsidR="00785390" w:rsidRPr="00795FC3">
        <w:rPr>
          <w:rFonts w:asciiTheme="minorHAnsi" w:hAnsiTheme="minorHAnsi" w:cs="Arial"/>
          <w:sz w:val="22"/>
          <w:szCs w:val="22"/>
        </w:rPr>
        <w:t>LOCADOR</w:t>
      </w:r>
    </w:p>
    <w:p w:rsidR="00785390" w:rsidRPr="00795FC3" w:rsidRDefault="00785390" w:rsidP="00785390">
      <w:pPr>
        <w:jc w:val="both"/>
        <w:rPr>
          <w:rFonts w:asciiTheme="minorHAnsi" w:hAnsiTheme="minorHAnsi" w:cs="Arial"/>
          <w:sz w:val="22"/>
          <w:szCs w:val="22"/>
        </w:rPr>
      </w:pPr>
    </w:p>
    <w:p w:rsidR="00785390" w:rsidRDefault="00785390" w:rsidP="0078539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Giovani Nunes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Ana Filomena Machado </w:t>
      </w:r>
      <w:proofErr w:type="spellStart"/>
      <w:r>
        <w:rPr>
          <w:rFonts w:asciiTheme="minorHAnsi" w:hAnsiTheme="minorHAnsi" w:cs="Arial"/>
          <w:sz w:val="22"/>
          <w:szCs w:val="22"/>
        </w:rPr>
        <w:t>Bleyer</w:t>
      </w:r>
      <w:proofErr w:type="spellEnd"/>
    </w:p>
    <w:p w:rsidR="00785390" w:rsidRPr="00795FC3" w:rsidRDefault="00785390" w:rsidP="0078539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Prefeito Municipal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Corretora de imóveis – CRECI 024948</w:t>
      </w:r>
    </w:p>
    <w:p w:rsidR="00B04B24" w:rsidRPr="00795FC3" w:rsidRDefault="00B04B24" w:rsidP="00B133A3">
      <w:pPr>
        <w:jc w:val="both"/>
        <w:rPr>
          <w:rFonts w:asciiTheme="minorHAnsi" w:hAnsiTheme="minorHAnsi" w:cs="Arial"/>
          <w:sz w:val="22"/>
          <w:szCs w:val="22"/>
        </w:rPr>
      </w:pPr>
    </w:p>
    <w:p w:rsidR="00B04B24" w:rsidRDefault="00B04B24" w:rsidP="00B133A3">
      <w:pPr>
        <w:jc w:val="both"/>
        <w:rPr>
          <w:rFonts w:asciiTheme="minorHAnsi" w:hAnsiTheme="minorHAnsi" w:cs="Arial"/>
          <w:sz w:val="22"/>
          <w:szCs w:val="22"/>
        </w:rPr>
      </w:pPr>
    </w:p>
    <w:p w:rsidR="00B04B24" w:rsidRPr="00795FC3" w:rsidRDefault="00B04B24" w:rsidP="00B133A3">
      <w:pPr>
        <w:jc w:val="both"/>
        <w:rPr>
          <w:rFonts w:asciiTheme="minorHAnsi" w:hAnsiTheme="minorHAnsi" w:cs="Arial"/>
          <w:sz w:val="22"/>
          <w:szCs w:val="22"/>
        </w:rPr>
      </w:pPr>
    </w:p>
    <w:p w:rsidR="00B133A3" w:rsidRPr="00795FC3" w:rsidRDefault="00B133A3" w:rsidP="00B133A3">
      <w:pPr>
        <w:jc w:val="both"/>
        <w:rPr>
          <w:rFonts w:asciiTheme="minorHAnsi" w:hAnsiTheme="minorHAnsi" w:cs="Arial"/>
          <w:sz w:val="22"/>
          <w:szCs w:val="22"/>
        </w:rPr>
      </w:pPr>
    </w:p>
    <w:p w:rsidR="00B133A3" w:rsidRPr="00795FC3" w:rsidRDefault="00B133A3" w:rsidP="00B133A3">
      <w:pPr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95FC3">
        <w:rPr>
          <w:rFonts w:asciiTheme="minorHAnsi" w:hAnsiTheme="minorHAnsi" w:cs="Arial"/>
          <w:sz w:val="22"/>
          <w:szCs w:val="22"/>
        </w:rPr>
        <w:t>TESTEMUNHAS</w:t>
      </w:r>
    </w:p>
    <w:p w:rsidR="00B133A3" w:rsidRPr="00795FC3" w:rsidRDefault="00B133A3" w:rsidP="00B133A3">
      <w:pPr>
        <w:widowControl w:val="0"/>
        <w:spacing w:after="360"/>
        <w:jc w:val="both"/>
        <w:rPr>
          <w:rFonts w:asciiTheme="minorHAnsi" w:hAnsiTheme="minorHAnsi" w:cs="Arial"/>
          <w:sz w:val="22"/>
          <w:szCs w:val="22"/>
          <w:highlight w:val="lightGray"/>
          <w:u w:val="single"/>
          <w:shd w:val="clear" w:color="auto" w:fill="C0C0C0"/>
        </w:rPr>
      </w:pPr>
    </w:p>
    <w:p w:rsidR="00B133A3" w:rsidRPr="00795FC3" w:rsidRDefault="00B133A3" w:rsidP="00795FC3">
      <w:pPr>
        <w:rPr>
          <w:rFonts w:asciiTheme="minorHAnsi" w:hAnsiTheme="minorHAnsi"/>
          <w:sz w:val="22"/>
          <w:szCs w:val="22"/>
        </w:rPr>
      </w:pPr>
      <w:r w:rsidRPr="00795FC3">
        <w:rPr>
          <w:rFonts w:asciiTheme="minorHAnsi" w:hAnsiTheme="minorHAnsi"/>
          <w:sz w:val="22"/>
          <w:szCs w:val="22"/>
        </w:rPr>
        <w:t>¹__________________________         ²__________________________</w:t>
      </w:r>
    </w:p>
    <w:p w:rsidR="00CF25FE" w:rsidRPr="00795FC3" w:rsidRDefault="00CF25FE" w:rsidP="00FF4E7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F25FE" w:rsidRPr="00795FC3" w:rsidSect="00FE08E5">
      <w:headerReference w:type="default" r:id="rId9"/>
      <w:footerReference w:type="default" r:id="rId10"/>
      <w:pgSz w:w="11906" w:h="16838"/>
      <w:pgMar w:top="1676" w:right="1106" w:bottom="1560" w:left="1701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8A" w:rsidRDefault="00FA3B8A">
      <w:r>
        <w:separator/>
      </w:r>
    </w:p>
  </w:endnote>
  <w:endnote w:type="continuationSeparator" w:id="0">
    <w:p w:rsidR="00FA3B8A" w:rsidRDefault="00FA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8A" w:rsidRDefault="00FA3B8A" w:rsidP="00FE08E5">
    <w:pPr>
      <w:pStyle w:val="Rodap"/>
      <w:jc w:val="center"/>
    </w:pPr>
    <w:r>
      <w:rPr>
        <w:noProof/>
      </w:rPr>
      <w:drawing>
        <wp:inline distT="0" distB="0" distL="0" distR="0">
          <wp:extent cx="4195445" cy="11836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445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8A" w:rsidRDefault="00FA3B8A">
      <w:r>
        <w:separator/>
      </w:r>
    </w:p>
  </w:footnote>
  <w:footnote w:type="continuationSeparator" w:id="0">
    <w:p w:rsidR="00FA3B8A" w:rsidRDefault="00FA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8A" w:rsidRDefault="00FA3B8A" w:rsidP="00CF25FE">
    <w:pPr>
      <w:pStyle w:val="Cabealho"/>
      <w:rPr>
        <w:rFonts w:ascii="Arial Black" w:hAnsi="Arial Black"/>
        <w:sz w:val="22"/>
      </w:rPr>
    </w:pPr>
    <w:r>
      <w:rPr>
        <w:noProof/>
      </w:rPr>
      <w:drawing>
        <wp:anchor distT="0" distB="0" distL="36195" distR="71755" simplePos="0" relativeHeight="251657728" behindDoc="1" locked="0" layoutInCell="1" allowOverlap="0" wp14:anchorId="6935E91B" wp14:editId="543CA552">
          <wp:simplePos x="0" y="0"/>
          <wp:positionH relativeFrom="column">
            <wp:posOffset>5080</wp:posOffset>
          </wp:positionH>
          <wp:positionV relativeFrom="paragraph">
            <wp:posOffset>19050</wp:posOffset>
          </wp:positionV>
          <wp:extent cx="886460" cy="988695"/>
          <wp:effectExtent l="0" t="0" r="8890" b="1905"/>
          <wp:wrapThrough wrapText="bothSides">
            <wp:wrapPolygon edited="0">
              <wp:start x="0" y="0"/>
              <wp:lineTo x="0" y="21225"/>
              <wp:lineTo x="21352" y="21225"/>
              <wp:lineTo x="21352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3B8A" w:rsidRPr="00FB655E" w:rsidRDefault="00FA3B8A" w:rsidP="00CF0AED">
    <w:pPr>
      <w:pStyle w:val="Cabealho"/>
      <w:spacing w:before="120"/>
      <w:jc w:val="center"/>
      <w:rPr>
        <w:rFonts w:ascii="Arial Black" w:hAnsi="Arial Black"/>
        <w:szCs w:val="28"/>
      </w:rPr>
    </w:pPr>
    <w:r w:rsidRPr="00FB655E">
      <w:rPr>
        <w:rFonts w:ascii="Arial Black" w:hAnsi="Arial Black"/>
        <w:szCs w:val="28"/>
      </w:rPr>
      <w:t>Prefeitura Municipal de São Joaquim-SC</w:t>
    </w:r>
  </w:p>
  <w:p w:rsidR="00FA3B8A" w:rsidRDefault="00FA3B8A" w:rsidP="008673B7">
    <w:pPr>
      <w:pStyle w:val="Cabealho"/>
      <w:jc w:val="center"/>
      <w:rPr>
        <w:rFonts w:ascii="Arial Black" w:hAnsi="Arial Black"/>
        <w:sz w:val="18"/>
      </w:rPr>
    </w:pPr>
    <w:r w:rsidRPr="003A6702">
      <w:rPr>
        <w:rFonts w:ascii="Arial Black" w:hAnsi="Arial Black"/>
        <w:sz w:val="18"/>
      </w:rPr>
      <w:t>CNPJ: 82.561.093/0001-98</w:t>
    </w:r>
  </w:p>
  <w:p w:rsidR="00FA3B8A" w:rsidRDefault="00FA3B8A" w:rsidP="008673B7">
    <w:pPr>
      <w:pStyle w:val="Cabealho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>Secretaria Municipal de Administração</w:t>
    </w:r>
  </w:p>
  <w:p w:rsidR="00FA3B8A" w:rsidRDefault="00FA3B8A" w:rsidP="008673B7">
    <w:pPr>
      <w:pStyle w:val="Cabealho"/>
      <w:jc w:val="center"/>
    </w:pPr>
    <w:r>
      <w:rPr>
        <w:rFonts w:ascii="Arial Black" w:hAnsi="Arial Black"/>
        <w:sz w:val="18"/>
      </w:rPr>
      <w:t>Diretoria de Compras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88B"/>
    <w:multiLevelType w:val="multilevel"/>
    <w:tmpl w:val="84AE7746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418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7247BC"/>
    <w:multiLevelType w:val="multilevel"/>
    <w:tmpl w:val="AFB2B918"/>
    <w:lvl w:ilvl="0">
      <w:start w:val="1"/>
      <w:numFmt w:val="decimal"/>
      <w:suff w:val="space"/>
      <w:lvlText w:val="%1."/>
      <w:lvlJc w:val="left"/>
      <w:pPr>
        <w:ind w:left="5104" w:firstLine="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b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985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5955" w:firstLine="0"/>
      </w:pPr>
      <w:rPr>
        <w:b/>
      </w:rPr>
    </w:lvl>
    <w:lvl w:ilvl="4">
      <w:start w:val="1"/>
      <w:numFmt w:val="decimal"/>
      <w:suff w:val="space"/>
      <w:lvlText w:val="%1.%2.%3.%4.%5."/>
      <w:lvlJc w:val="left"/>
      <w:pPr>
        <w:ind w:left="6238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098" w:hanging="936"/>
      </w:pPr>
    </w:lvl>
    <w:lvl w:ilvl="6">
      <w:start w:val="1"/>
      <w:numFmt w:val="decimal"/>
      <w:lvlText w:val="%1.%2.%3.%4.%5.%6.%7."/>
      <w:lvlJc w:val="left"/>
      <w:pPr>
        <w:ind w:left="10602" w:hanging="1080"/>
      </w:pPr>
    </w:lvl>
    <w:lvl w:ilvl="7">
      <w:start w:val="1"/>
      <w:numFmt w:val="decimal"/>
      <w:lvlText w:val="%1.%2.%3.%4.%5.%6.%7.%8."/>
      <w:lvlJc w:val="left"/>
      <w:pPr>
        <w:ind w:left="11106" w:hanging="1224"/>
      </w:pPr>
    </w:lvl>
    <w:lvl w:ilvl="8">
      <w:start w:val="1"/>
      <w:numFmt w:val="decimal"/>
      <w:lvlText w:val="%1.%2.%3.%4.%5.%6.%7.%8.%9."/>
      <w:lvlJc w:val="left"/>
      <w:pPr>
        <w:ind w:left="11682" w:hanging="1440"/>
      </w:pPr>
    </w:lvl>
  </w:abstractNum>
  <w:abstractNum w:abstractNumId="2">
    <w:nsid w:val="35BF2F76"/>
    <w:multiLevelType w:val="hybridMultilevel"/>
    <w:tmpl w:val="85441C88"/>
    <w:lvl w:ilvl="0" w:tplc="27A8B7AA">
      <w:start w:val="1"/>
      <w:numFmt w:val="lowerLetter"/>
      <w:suff w:val="space"/>
      <w:lvlText w:val="%1."/>
      <w:lvlJc w:val="left"/>
      <w:pPr>
        <w:ind w:left="1134" w:firstLine="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>
      <w:start w:val="1"/>
      <w:numFmt w:val="lowerRoman"/>
      <w:lvlText w:val="%3."/>
      <w:lvlJc w:val="right"/>
      <w:pPr>
        <w:ind w:left="4145" w:hanging="180"/>
      </w:pPr>
    </w:lvl>
    <w:lvl w:ilvl="3" w:tplc="0416000F">
      <w:start w:val="1"/>
      <w:numFmt w:val="decimal"/>
      <w:lvlText w:val="%4."/>
      <w:lvlJc w:val="left"/>
      <w:pPr>
        <w:ind w:left="4865" w:hanging="360"/>
      </w:pPr>
    </w:lvl>
    <w:lvl w:ilvl="4" w:tplc="04160019">
      <w:start w:val="1"/>
      <w:numFmt w:val="lowerLetter"/>
      <w:lvlText w:val="%5."/>
      <w:lvlJc w:val="left"/>
      <w:pPr>
        <w:ind w:left="5585" w:hanging="360"/>
      </w:pPr>
    </w:lvl>
    <w:lvl w:ilvl="5" w:tplc="0416001B">
      <w:start w:val="1"/>
      <w:numFmt w:val="lowerRoman"/>
      <w:lvlText w:val="%6."/>
      <w:lvlJc w:val="right"/>
      <w:pPr>
        <w:ind w:left="6305" w:hanging="180"/>
      </w:pPr>
    </w:lvl>
    <w:lvl w:ilvl="6" w:tplc="0416000F">
      <w:start w:val="1"/>
      <w:numFmt w:val="decimal"/>
      <w:lvlText w:val="%7."/>
      <w:lvlJc w:val="left"/>
      <w:pPr>
        <w:ind w:left="7025" w:hanging="360"/>
      </w:pPr>
    </w:lvl>
    <w:lvl w:ilvl="7" w:tplc="04160019">
      <w:start w:val="1"/>
      <w:numFmt w:val="lowerLetter"/>
      <w:lvlText w:val="%8."/>
      <w:lvlJc w:val="left"/>
      <w:pPr>
        <w:ind w:left="7745" w:hanging="360"/>
      </w:pPr>
    </w:lvl>
    <w:lvl w:ilvl="8" w:tplc="0416001B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56"/>
    <w:rsid w:val="0000117F"/>
    <w:rsid w:val="00001439"/>
    <w:rsid w:val="000036A3"/>
    <w:rsid w:val="00005C23"/>
    <w:rsid w:val="00033773"/>
    <w:rsid w:val="00061539"/>
    <w:rsid w:val="000A4CB7"/>
    <w:rsid w:val="000B4CD4"/>
    <w:rsid w:val="000C37DC"/>
    <w:rsid w:val="000E6118"/>
    <w:rsid w:val="000F2A6B"/>
    <w:rsid w:val="000F3DA4"/>
    <w:rsid w:val="0010192F"/>
    <w:rsid w:val="001111AC"/>
    <w:rsid w:val="00113F70"/>
    <w:rsid w:val="00146B54"/>
    <w:rsid w:val="00147671"/>
    <w:rsid w:val="00153E94"/>
    <w:rsid w:val="001715CD"/>
    <w:rsid w:val="00177BD2"/>
    <w:rsid w:val="0018276F"/>
    <w:rsid w:val="001D29B2"/>
    <w:rsid w:val="0025239D"/>
    <w:rsid w:val="0026220E"/>
    <w:rsid w:val="00263C91"/>
    <w:rsid w:val="00267956"/>
    <w:rsid w:val="00276824"/>
    <w:rsid w:val="002C65B9"/>
    <w:rsid w:val="002E0E9C"/>
    <w:rsid w:val="00306F04"/>
    <w:rsid w:val="00343DBC"/>
    <w:rsid w:val="0035761B"/>
    <w:rsid w:val="00366EF2"/>
    <w:rsid w:val="00373BEA"/>
    <w:rsid w:val="00382B86"/>
    <w:rsid w:val="003A2B58"/>
    <w:rsid w:val="003A6702"/>
    <w:rsid w:val="003A7906"/>
    <w:rsid w:val="003B6BB2"/>
    <w:rsid w:val="003D2E7B"/>
    <w:rsid w:val="003E0869"/>
    <w:rsid w:val="003E6658"/>
    <w:rsid w:val="00462DCA"/>
    <w:rsid w:val="00464EE8"/>
    <w:rsid w:val="00475798"/>
    <w:rsid w:val="00490EA1"/>
    <w:rsid w:val="004949D1"/>
    <w:rsid w:val="004A01EB"/>
    <w:rsid w:val="00515366"/>
    <w:rsid w:val="00520C37"/>
    <w:rsid w:val="00522135"/>
    <w:rsid w:val="0052568E"/>
    <w:rsid w:val="00527B8E"/>
    <w:rsid w:val="00532445"/>
    <w:rsid w:val="00566EA6"/>
    <w:rsid w:val="00592862"/>
    <w:rsid w:val="005A5EEB"/>
    <w:rsid w:val="005B0526"/>
    <w:rsid w:val="005D23F5"/>
    <w:rsid w:val="005F1E4C"/>
    <w:rsid w:val="0063123E"/>
    <w:rsid w:val="00644CF3"/>
    <w:rsid w:val="00667ED6"/>
    <w:rsid w:val="006828CC"/>
    <w:rsid w:val="006B5C50"/>
    <w:rsid w:val="006D1A05"/>
    <w:rsid w:val="00702716"/>
    <w:rsid w:val="007346F9"/>
    <w:rsid w:val="00737745"/>
    <w:rsid w:val="00740923"/>
    <w:rsid w:val="007444B7"/>
    <w:rsid w:val="00780129"/>
    <w:rsid w:val="00785390"/>
    <w:rsid w:val="0078642E"/>
    <w:rsid w:val="00795FC3"/>
    <w:rsid w:val="007C7851"/>
    <w:rsid w:val="007D53A6"/>
    <w:rsid w:val="007E2F4A"/>
    <w:rsid w:val="007F6405"/>
    <w:rsid w:val="008306CA"/>
    <w:rsid w:val="00861112"/>
    <w:rsid w:val="008673B7"/>
    <w:rsid w:val="0087001D"/>
    <w:rsid w:val="00883784"/>
    <w:rsid w:val="008B53D4"/>
    <w:rsid w:val="008D0C3E"/>
    <w:rsid w:val="008D1CF1"/>
    <w:rsid w:val="008E3AFF"/>
    <w:rsid w:val="008F28CB"/>
    <w:rsid w:val="009163CF"/>
    <w:rsid w:val="0092451F"/>
    <w:rsid w:val="00953FB3"/>
    <w:rsid w:val="00965A17"/>
    <w:rsid w:val="009B496B"/>
    <w:rsid w:val="009F4D17"/>
    <w:rsid w:val="00A00A52"/>
    <w:rsid w:val="00A12DCB"/>
    <w:rsid w:val="00A1390E"/>
    <w:rsid w:val="00A365A8"/>
    <w:rsid w:val="00A45929"/>
    <w:rsid w:val="00A52AC2"/>
    <w:rsid w:val="00A552DA"/>
    <w:rsid w:val="00A87E7D"/>
    <w:rsid w:val="00AA0D61"/>
    <w:rsid w:val="00AA2539"/>
    <w:rsid w:val="00AB727C"/>
    <w:rsid w:val="00AD4F0F"/>
    <w:rsid w:val="00AF3004"/>
    <w:rsid w:val="00AF38B7"/>
    <w:rsid w:val="00B04B24"/>
    <w:rsid w:val="00B05B84"/>
    <w:rsid w:val="00B133A3"/>
    <w:rsid w:val="00B30E3C"/>
    <w:rsid w:val="00B766C0"/>
    <w:rsid w:val="00B84CEB"/>
    <w:rsid w:val="00B976A2"/>
    <w:rsid w:val="00BA7F1F"/>
    <w:rsid w:val="00BD5C38"/>
    <w:rsid w:val="00BF0BA4"/>
    <w:rsid w:val="00BF0EF8"/>
    <w:rsid w:val="00BF54C0"/>
    <w:rsid w:val="00BF7862"/>
    <w:rsid w:val="00C23E14"/>
    <w:rsid w:val="00C4560C"/>
    <w:rsid w:val="00C60839"/>
    <w:rsid w:val="00C74D1A"/>
    <w:rsid w:val="00C83863"/>
    <w:rsid w:val="00C924C4"/>
    <w:rsid w:val="00CA2D5B"/>
    <w:rsid w:val="00CA455D"/>
    <w:rsid w:val="00CA5358"/>
    <w:rsid w:val="00CB654A"/>
    <w:rsid w:val="00CD0D77"/>
    <w:rsid w:val="00CD74B6"/>
    <w:rsid w:val="00CF0AED"/>
    <w:rsid w:val="00CF25FE"/>
    <w:rsid w:val="00D0477D"/>
    <w:rsid w:val="00D242B9"/>
    <w:rsid w:val="00D41917"/>
    <w:rsid w:val="00D55B77"/>
    <w:rsid w:val="00D56657"/>
    <w:rsid w:val="00D9198B"/>
    <w:rsid w:val="00DD7F62"/>
    <w:rsid w:val="00DE7F13"/>
    <w:rsid w:val="00E04503"/>
    <w:rsid w:val="00E23782"/>
    <w:rsid w:val="00E251D7"/>
    <w:rsid w:val="00E256F7"/>
    <w:rsid w:val="00E37074"/>
    <w:rsid w:val="00E4422F"/>
    <w:rsid w:val="00E70A7D"/>
    <w:rsid w:val="00E875F7"/>
    <w:rsid w:val="00E91659"/>
    <w:rsid w:val="00F10023"/>
    <w:rsid w:val="00F1530E"/>
    <w:rsid w:val="00F259D9"/>
    <w:rsid w:val="00F34A0E"/>
    <w:rsid w:val="00F437C6"/>
    <w:rsid w:val="00F45D89"/>
    <w:rsid w:val="00F53677"/>
    <w:rsid w:val="00F87C0F"/>
    <w:rsid w:val="00F900C9"/>
    <w:rsid w:val="00FA3B8A"/>
    <w:rsid w:val="00FB655E"/>
    <w:rsid w:val="00FC02C7"/>
    <w:rsid w:val="00FC1321"/>
    <w:rsid w:val="00FC42E8"/>
    <w:rsid w:val="00FD668C"/>
    <w:rsid w:val="00FE08E5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ED"/>
    <w:pPr>
      <w:suppressAutoHyphens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737745"/>
    <w:pPr>
      <w:keepNext/>
      <w:jc w:val="center"/>
      <w:outlineLvl w:val="1"/>
    </w:pPr>
    <w:rPr>
      <w:rFonts w:eastAsia="Calibri"/>
      <w:b/>
      <w:bCs/>
      <w:sz w:val="4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133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29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D2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29B2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locked/>
    <w:rsid w:val="001D29B2"/>
    <w:rPr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locked/>
    <w:rsid w:val="00737745"/>
    <w:rPr>
      <w:rFonts w:eastAsia="Calibri"/>
      <w:b/>
      <w:bCs/>
      <w:sz w:val="48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737745"/>
    <w:pPr>
      <w:spacing w:after="120"/>
    </w:pPr>
    <w:rPr>
      <w:rFonts w:eastAsia="Calibri"/>
    </w:rPr>
  </w:style>
  <w:style w:type="character" w:customStyle="1" w:styleId="CorpodetextoChar">
    <w:name w:val="Corpo de texto Char"/>
    <w:basedOn w:val="Fontepargpadro"/>
    <w:link w:val="Corpodetexto"/>
    <w:locked/>
    <w:rsid w:val="00737745"/>
    <w:rPr>
      <w:rFonts w:eastAsia="Calibri"/>
      <w:sz w:val="24"/>
      <w:szCs w:val="24"/>
      <w:lang w:val="pt-BR" w:eastAsia="pt-BR" w:bidi="ar-SA"/>
    </w:rPr>
  </w:style>
  <w:style w:type="character" w:styleId="Hyperlink">
    <w:name w:val="Hyperlink"/>
    <w:basedOn w:val="Fontepargpadro"/>
    <w:semiHidden/>
    <w:rsid w:val="00E256F7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rsid w:val="00E37074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A4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5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49D1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6Char">
    <w:name w:val="Título 6 Char"/>
    <w:basedOn w:val="Fontepargpadro"/>
    <w:link w:val="Ttulo6"/>
    <w:semiHidden/>
    <w:rsid w:val="00B133A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Subttulo">
    <w:name w:val="Subtitle"/>
    <w:basedOn w:val="Normal"/>
    <w:next w:val="Normal"/>
    <w:link w:val="SubttuloChar"/>
    <w:qFormat/>
    <w:rsid w:val="00B133A3"/>
    <w:pPr>
      <w:suppressAutoHyphens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basedOn w:val="Fontepargpadro"/>
    <w:link w:val="Subttulo"/>
    <w:rsid w:val="00B133A3"/>
    <w:rPr>
      <w:rFonts w:ascii="Cambria" w:hAnsi="Cambria"/>
      <w:sz w:val="24"/>
      <w:szCs w:val="24"/>
    </w:rPr>
  </w:style>
  <w:style w:type="paragraph" w:customStyle="1" w:styleId="P30">
    <w:name w:val="P30"/>
    <w:basedOn w:val="Normal"/>
    <w:rsid w:val="00B133A3"/>
    <w:pPr>
      <w:widowControl w:val="0"/>
      <w:jc w:val="both"/>
    </w:pPr>
    <w:rPr>
      <w:rFonts w:eastAsia="Arial Unicode MS"/>
      <w:b/>
    </w:rPr>
  </w:style>
  <w:style w:type="paragraph" w:customStyle="1" w:styleId="Preformatted">
    <w:name w:val="Preformatted"/>
    <w:basedOn w:val="Normal"/>
    <w:rsid w:val="00B133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ar-SA"/>
    </w:rPr>
  </w:style>
  <w:style w:type="character" w:styleId="Forte">
    <w:name w:val="Strong"/>
    <w:basedOn w:val="Fontepargpadro"/>
    <w:qFormat/>
    <w:rsid w:val="00B13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AED"/>
    <w:pPr>
      <w:suppressAutoHyphens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737745"/>
    <w:pPr>
      <w:keepNext/>
      <w:jc w:val="center"/>
      <w:outlineLvl w:val="1"/>
    </w:pPr>
    <w:rPr>
      <w:rFonts w:eastAsia="Calibri"/>
      <w:b/>
      <w:bCs/>
      <w:sz w:val="4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133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29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D2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29B2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locked/>
    <w:rsid w:val="001D29B2"/>
    <w:rPr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locked/>
    <w:rsid w:val="00737745"/>
    <w:rPr>
      <w:rFonts w:eastAsia="Calibri"/>
      <w:b/>
      <w:bCs/>
      <w:sz w:val="48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737745"/>
    <w:pPr>
      <w:spacing w:after="120"/>
    </w:pPr>
    <w:rPr>
      <w:rFonts w:eastAsia="Calibri"/>
    </w:rPr>
  </w:style>
  <w:style w:type="character" w:customStyle="1" w:styleId="CorpodetextoChar">
    <w:name w:val="Corpo de texto Char"/>
    <w:basedOn w:val="Fontepargpadro"/>
    <w:link w:val="Corpodetexto"/>
    <w:locked/>
    <w:rsid w:val="00737745"/>
    <w:rPr>
      <w:rFonts w:eastAsia="Calibri"/>
      <w:sz w:val="24"/>
      <w:szCs w:val="24"/>
      <w:lang w:val="pt-BR" w:eastAsia="pt-BR" w:bidi="ar-SA"/>
    </w:rPr>
  </w:style>
  <w:style w:type="character" w:styleId="Hyperlink">
    <w:name w:val="Hyperlink"/>
    <w:basedOn w:val="Fontepargpadro"/>
    <w:semiHidden/>
    <w:rsid w:val="00E256F7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rsid w:val="00E37074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A4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5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49D1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tulo6Char">
    <w:name w:val="Título 6 Char"/>
    <w:basedOn w:val="Fontepargpadro"/>
    <w:link w:val="Ttulo6"/>
    <w:semiHidden/>
    <w:rsid w:val="00B133A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Subttulo">
    <w:name w:val="Subtitle"/>
    <w:basedOn w:val="Normal"/>
    <w:next w:val="Normal"/>
    <w:link w:val="SubttuloChar"/>
    <w:qFormat/>
    <w:rsid w:val="00B133A3"/>
    <w:pPr>
      <w:suppressAutoHyphens w:val="0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basedOn w:val="Fontepargpadro"/>
    <w:link w:val="Subttulo"/>
    <w:rsid w:val="00B133A3"/>
    <w:rPr>
      <w:rFonts w:ascii="Cambria" w:hAnsi="Cambria"/>
      <w:sz w:val="24"/>
      <w:szCs w:val="24"/>
    </w:rPr>
  </w:style>
  <w:style w:type="paragraph" w:customStyle="1" w:styleId="P30">
    <w:name w:val="P30"/>
    <w:basedOn w:val="Normal"/>
    <w:rsid w:val="00B133A3"/>
    <w:pPr>
      <w:widowControl w:val="0"/>
      <w:jc w:val="both"/>
    </w:pPr>
    <w:rPr>
      <w:rFonts w:eastAsia="Arial Unicode MS"/>
      <w:b/>
    </w:rPr>
  </w:style>
  <w:style w:type="paragraph" w:customStyle="1" w:styleId="Preformatted">
    <w:name w:val="Preformatted"/>
    <w:basedOn w:val="Normal"/>
    <w:rsid w:val="00B133A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lang w:eastAsia="ar-SA"/>
    </w:rPr>
  </w:style>
  <w:style w:type="character" w:styleId="Forte">
    <w:name w:val="Strong"/>
    <w:basedOn w:val="Fontepargpadro"/>
    <w:qFormat/>
    <w:rsid w:val="00B13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EF5C-15D8-47EA-A04B-B931924C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2968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SECAMD ___/2013</vt:lpstr>
    </vt:vector>
  </TitlesOfParts>
  <Company>Kille®Soft</Company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SECAMD ___/2013</dc:title>
  <dc:creator>PMSJ</dc:creator>
  <cp:lastModifiedBy>Lizana da Silva Borges</cp:lastModifiedBy>
  <cp:revision>18</cp:revision>
  <cp:lastPrinted>2017-04-17T17:00:00Z</cp:lastPrinted>
  <dcterms:created xsi:type="dcterms:W3CDTF">2017-07-03T18:25:00Z</dcterms:created>
  <dcterms:modified xsi:type="dcterms:W3CDTF">2020-10-22T16:42:00Z</dcterms:modified>
</cp:coreProperties>
</file>