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D8" w:rsidRDefault="005D5FD8" w:rsidP="005D5FD8">
      <w:pPr>
        <w:spacing w:after="360" w:line="240" w:lineRule="auto"/>
        <w:jc w:val="center"/>
        <w:rPr>
          <w:rFonts w:ascii="Times New Roman" w:eastAsia="Times New Roman" w:hAnsi="Times New Roman" w:cs="Times New Roman"/>
          <w:b/>
          <w:sz w:val="24"/>
          <w:szCs w:val="24"/>
          <w:u w:val="single"/>
          <w:lang w:eastAsia="ar-SA"/>
        </w:rPr>
      </w:pPr>
      <w:bookmarkStart w:id="0" w:name="_GoBack"/>
      <w:bookmarkEnd w:id="0"/>
      <w:r>
        <w:rPr>
          <w:rFonts w:ascii="Times New Roman" w:eastAsia="Times New Roman" w:hAnsi="Times New Roman" w:cs="Times New Roman"/>
          <w:b/>
          <w:sz w:val="24"/>
          <w:szCs w:val="24"/>
          <w:u w:val="single"/>
          <w:lang w:eastAsia="ar-SA"/>
        </w:rPr>
        <w:t xml:space="preserve">ANEXO </w:t>
      </w:r>
      <w:r>
        <w:rPr>
          <w:rFonts w:ascii="Times New Roman" w:eastAsia="Times New Roman" w:hAnsi="Times New Roman" w:cs="Times New Roman"/>
          <w:b/>
          <w:bCs/>
          <w:sz w:val="24"/>
          <w:szCs w:val="24"/>
          <w:u w:val="single"/>
          <w:lang w:eastAsia="ar-SA"/>
        </w:rPr>
        <w:t>I</w:t>
      </w:r>
    </w:p>
    <w:p w:rsidR="005D5FD8" w:rsidRDefault="005D5FD8" w:rsidP="005D5FD8">
      <w:pPr>
        <w:spacing w:after="360" w:line="240" w:lineRule="auto"/>
        <w:jc w:val="cente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TERMO DE REFERÊNCIA</w:t>
      </w: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 OBJETO</w:t>
      </w:r>
    </w:p>
    <w:p w:rsidR="005D5FD8" w:rsidRDefault="005D5FD8" w:rsidP="005D5FD8">
      <w:pPr>
        <w:spacing w:after="0" w:line="240" w:lineRule="auto"/>
        <w:rPr>
          <w:rFonts w:ascii="Times New Roman" w:eastAsia="Times New Roman" w:hAnsi="Times New Roman" w:cs="Times New Roman"/>
          <w:sz w:val="24"/>
          <w:szCs w:val="24"/>
          <w:lang w:eastAsia="ar-SA"/>
        </w:rPr>
      </w:pPr>
    </w:p>
    <w:p w:rsidR="005D5FD8" w:rsidRPr="009E4EE1" w:rsidRDefault="009E4EE1" w:rsidP="005D5FD8">
      <w:pPr>
        <w:pStyle w:val="PargrafodaLista"/>
        <w:numPr>
          <w:ilvl w:val="1"/>
          <w:numId w:val="1"/>
        </w:num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 xml:space="preserve"> </w:t>
      </w:r>
      <w:r w:rsidR="005D5FD8">
        <w:rPr>
          <w:rFonts w:ascii="Times New Roman" w:eastAsia="Times New Roman" w:hAnsi="Times New Roman" w:cs="Times New Roman"/>
          <w:color w:val="000000"/>
          <w:sz w:val="24"/>
          <w:szCs w:val="24"/>
          <w:lang w:eastAsia="pt-BR"/>
        </w:rPr>
        <w:t xml:space="preserve">Trata – se de Licitação na modalidade </w:t>
      </w:r>
      <w:r>
        <w:rPr>
          <w:rFonts w:ascii="Times New Roman" w:hAnsi="Times New Roman" w:cs="Times New Roman"/>
          <w:sz w:val="24"/>
          <w:szCs w:val="24"/>
        </w:rPr>
        <w:t>Registro de Preço</w:t>
      </w:r>
      <w:r w:rsidR="005D5FD8">
        <w:rPr>
          <w:rFonts w:ascii="Times New Roman" w:hAnsi="Times New Roman" w:cs="Times New Roman"/>
          <w:sz w:val="24"/>
          <w:szCs w:val="24"/>
        </w:rPr>
        <w:t xml:space="preserve"> para futura contratação de Serviço de</w:t>
      </w:r>
      <w:r>
        <w:rPr>
          <w:rFonts w:ascii="Times New Roman" w:hAnsi="Times New Roman" w:cs="Times New Roman"/>
          <w:sz w:val="24"/>
          <w:szCs w:val="24"/>
        </w:rPr>
        <w:t xml:space="preserve"> Torno, Solda Elétrica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Solda de Oxigênio com Varetas, Corte com Maçarico e Solda com Eletrodo para conserto de Equipamentos, Implementos, Veículos e M</w:t>
      </w:r>
      <w:r w:rsidR="005D5FD8">
        <w:rPr>
          <w:rFonts w:ascii="Times New Roman" w:hAnsi="Times New Roman" w:cs="Times New Roman"/>
          <w:sz w:val="24"/>
          <w:szCs w:val="24"/>
        </w:rPr>
        <w:t>áquinas da frota do município de São Joaquim, conforme condições, quantidades e exigências estabelecidas neste Edital e seus anexos.</w:t>
      </w:r>
    </w:p>
    <w:p w:rsidR="009E4EE1" w:rsidRDefault="009E4EE1" w:rsidP="009E4EE1">
      <w:pPr>
        <w:pStyle w:val="PargrafodaLista"/>
        <w:autoSpaceDE w:val="0"/>
        <w:autoSpaceDN w:val="0"/>
        <w:adjustRightInd w:val="0"/>
        <w:spacing w:after="0" w:line="240" w:lineRule="auto"/>
        <w:ind w:left="1004"/>
        <w:jc w:val="both"/>
        <w:rPr>
          <w:rFonts w:ascii="Times New Roman" w:hAnsi="Times New Roman" w:cs="Times New Roman"/>
          <w:b/>
          <w:bCs/>
          <w:sz w:val="24"/>
          <w:szCs w:val="24"/>
        </w:rPr>
      </w:pPr>
    </w:p>
    <w:p w:rsidR="005D5FD8" w:rsidRPr="009E4EE1" w:rsidRDefault="005D5FD8" w:rsidP="009E4EE1">
      <w:pPr>
        <w:pStyle w:val="PargrafodaLista"/>
        <w:widowControl w:val="0"/>
        <w:numPr>
          <w:ilvl w:val="1"/>
          <w:numId w:val="1"/>
        </w:numPr>
        <w:suppressAutoHyphens/>
        <w:autoSpaceDE w:val="0"/>
        <w:autoSpaceDN w:val="0"/>
        <w:adjustRightInd w:val="0"/>
        <w:spacing w:after="0" w:line="240" w:lineRule="auto"/>
        <w:ind w:left="284" w:firstLine="425"/>
        <w:jc w:val="both"/>
        <w:rPr>
          <w:rFonts w:ascii="Times New Roman" w:eastAsia="Times New Roman" w:hAnsi="Times New Roman" w:cs="Times New Roman"/>
          <w:sz w:val="24"/>
          <w:szCs w:val="24"/>
          <w:lang w:eastAsia="pt-BR"/>
        </w:rPr>
      </w:pPr>
      <w:r w:rsidRPr="009E4EE1">
        <w:rPr>
          <w:rFonts w:ascii="Times New Roman" w:hAnsi="Times New Roman" w:cs="Times New Roman"/>
          <w:sz w:val="24"/>
          <w:szCs w:val="24"/>
        </w:rPr>
        <w:t>Para os efei</w:t>
      </w:r>
      <w:r w:rsidR="009E4EE1" w:rsidRPr="009E4EE1">
        <w:rPr>
          <w:rFonts w:ascii="Times New Roman" w:hAnsi="Times New Roman" w:cs="Times New Roman"/>
          <w:sz w:val="24"/>
          <w:szCs w:val="24"/>
        </w:rPr>
        <w:t xml:space="preserve">tos </w:t>
      </w:r>
      <w:proofErr w:type="gramStart"/>
      <w:r w:rsidR="009E4EE1" w:rsidRPr="009E4EE1">
        <w:rPr>
          <w:rFonts w:ascii="Times New Roman" w:hAnsi="Times New Roman" w:cs="Times New Roman"/>
          <w:sz w:val="24"/>
          <w:szCs w:val="24"/>
        </w:rPr>
        <w:t>da presente</w:t>
      </w:r>
      <w:proofErr w:type="gramEnd"/>
      <w:r w:rsidR="009E4EE1" w:rsidRPr="009E4EE1">
        <w:rPr>
          <w:rFonts w:ascii="Times New Roman" w:hAnsi="Times New Roman" w:cs="Times New Roman"/>
          <w:sz w:val="24"/>
          <w:szCs w:val="24"/>
        </w:rPr>
        <w:t xml:space="preserve"> contratação de S</w:t>
      </w:r>
      <w:r w:rsidRPr="009E4EE1">
        <w:rPr>
          <w:rFonts w:ascii="Times New Roman" w:hAnsi="Times New Roman" w:cs="Times New Roman"/>
          <w:sz w:val="24"/>
          <w:szCs w:val="24"/>
        </w:rPr>
        <w:t>erviços de</w:t>
      </w:r>
      <w:r w:rsidR="009E4EE1" w:rsidRPr="009E4EE1">
        <w:rPr>
          <w:rFonts w:ascii="Times New Roman" w:hAnsi="Times New Roman" w:cs="Times New Roman"/>
          <w:sz w:val="24"/>
          <w:szCs w:val="24"/>
        </w:rPr>
        <w:t xml:space="preserve"> Torno, Solda Elétrica </w:t>
      </w:r>
      <w:proofErr w:type="spellStart"/>
      <w:r w:rsidR="009E4EE1" w:rsidRPr="009E4EE1">
        <w:rPr>
          <w:rFonts w:ascii="Times New Roman" w:hAnsi="Times New Roman" w:cs="Times New Roman"/>
          <w:sz w:val="24"/>
          <w:szCs w:val="24"/>
        </w:rPr>
        <w:t>Mig</w:t>
      </w:r>
      <w:proofErr w:type="spellEnd"/>
      <w:r w:rsidR="009E4EE1" w:rsidRPr="009E4EE1">
        <w:rPr>
          <w:rFonts w:ascii="Times New Roman" w:hAnsi="Times New Roman" w:cs="Times New Roman"/>
          <w:sz w:val="24"/>
          <w:szCs w:val="24"/>
        </w:rPr>
        <w:t>, Solda de Oxigênio com Varetas, Corte com Maçarico e Solda com Eletrodo é para uso em</w:t>
      </w:r>
      <w:r w:rsidRPr="009E4EE1">
        <w:rPr>
          <w:rFonts w:ascii="Times New Roman" w:hAnsi="Times New Roman" w:cs="Times New Roman"/>
          <w:sz w:val="24"/>
          <w:szCs w:val="24"/>
        </w:rPr>
        <w:t xml:space="preserve">: veículos leves, </w:t>
      </w:r>
      <w:r w:rsidR="009E4EE1" w:rsidRPr="009E4EE1">
        <w:rPr>
          <w:rFonts w:ascii="Times New Roman" w:hAnsi="Times New Roman" w:cs="Times New Roman"/>
          <w:sz w:val="24"/>
          <w:szCs w:val="24"/>
        </w:rPr>
        <w:t>Vans / Micro-Ônibus, Ônibus Máquinas Pesadas,</w:t>
      </w:r>
      <w:r w:rsidRPr="009E4EE1">
        <w:rPr>
          <w:rFonts w:ascii="Times New Roman" w:hAnsi="Times New Roman" w:cs="Times New Roman"/>
          <w:sz w:val="24"/>
          <w:szCs w:val="24"/>
        </w:rPr>
        <w:t xml:space="preserve"> Caminhões</w:t>
      </w:r>
      <w:r w:rsidR="009E4EE1" w:rsidRPr="009E4EE1">
        <w:rPr>
          <w:rFonts w:ascii="Times New Roman" w:hAnsi="Times New Roman" w:cs="Times New Roman"/>
          <w:sz w:val="24"/>
          <w:szCs w:val="24"/>
        </w:rPr>
        <w:t xml:space="preserve"> e Implementos. </w:t>
      </w:r>
    </w:p>
    <w:p w:rsidR="009E4EE1" w:rsidRPr="009E4EE1" w:rsidRDefault="009E4EE1" w:rsidP="009E4EE1">
      <w:pPr>
        <w:pStyle w:val="PargrafodaLista"/>
        <w:widowControl w:val="0"/>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eastAsia="pt-BR"/>
        </w:rPr>
      </w:pPr>
    </w:p>
    <w:p w:rsidR="005D5FD8" w:rsidRDefault="009E4EE1" w:rsidP="005D5FD8">
      <w:pPr>
        <w:pStyle w:val="PargrafodaLista"/>
        <w:widowControl w:val="0"/>
        <w:numPr>
          <w:ilvl w:val="1"/>
          <w:numId w:val="1"/>
        </w:numPr>
        <w:suppressAutoHyphens/>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5D5FD8">
        <w:rPr>
          <w:rFonts w:ascii="Times New Roman" w:eastAsia="Times New Roman" w:hAnsi="Times New Roman" w:cs="Times New Roman"/>
          <w:color w:val="000000"/>
          <w:sz w:val="24"/>
          <w:szCs w:val="24"/>
          <w:lang w:eastAsia="pt-BR"/>
        </w:rPr>
        <w:t>A presente contratação de</w:t>
      </w:r>
      <w:r w:rsidR="00D20F2B">
        <w:rPr>
          <w:rFonts w:ascii="Times New Roman" w:eastAsia="Times New Roman" w:hAnsi="Times New Roman" w:cs="Times New Roman"/>
          <w:color w:val="000000"/>
          <w:sz w:val="24"/>
          <w:szCs w:val="24"/>
          <w:lang w:eastAsia="pt-BR"/>
        </w:rPr>
        <w:t xml:space="preserve"> Empresa especializada nos S</w:t>
      </w:r>
      <w:r>
        <w:rPr>
          <w:rFonts w:ascii="Times New Roman" w:eastAsia="Times New Roman" w:hAnsi="Times New Roman" w:cs="Times New Roman"/>
          <w:color w:val="000000"/>
          <w:sz w:val="24"/>
          <w:szCs w:val="24"/>
          <w:lang w:eastAsia="pt-BR"/>
        </w:rPr>
        <w:t xml:space="preserve">erviços de Soldas em geral e Serviço de Torno para manutenção em </w:t>
      </w:r>
      <w:r w:rsidR="00D20F2B">
        <w:rPr>
          <w:rFonts w:ascii="Times New Roman" w:eastAsia="Times New Roman" w:hAnsi="Times New Roman" w:cs="Times New Roman"/>
          <w:color w:val="000000"/>
          <w:sz w:val="24"/>
          <w:szCs w:val="24"/>
          <w:lang w:eastAsia="pt-BR"/>
        </w:rPr>
        <w:t>Equipamentos, Implementos, Máquinas e Veículos para atender às necessidades da Prefeitura Municipal de São Joaquim</w:t>
      </w:r>
      <w:r w:rsidR="005D5FD8">
        <w:rPr>
          <w:rFonts w:ascii="Times New Roman" w:eastAsia="Times New Roman" w:hAnsi="Times New Roman" w:cs="Times New Roman"/>
          <w:color w:val="000000"/>
          <w:sz w:val="24"/>
          <w:szCs w:val="24"/>
          <w:lang w:eastAsia="pt-BR"/>
        </w:rPr>
        <w:t xml:space="preserve">. Segue </w:t>
      </w:r>
      <w:r w:rsidR="005D5FD8">
        <w:rPr>
          <w:rFonts w:ascii="Times New Roman" w:eastAsia="Times New Roman" w:hAnsi="Times New Roman" w:cs="Times New Roman"/>
          <w:sz w:val="24"/>
          <w:szCs w:val="24"/>
          <w:lang w:eastAsia="pt-BR"/>
        </w:rPr>
        <w:t>es</w:t>
      </w:r>
      <w:r w:rsidR="00D20F2B">
        <w:rPr>
          <w:rFonts w:ascii="Times New Roman" w:eastAsia="Times New Roman" w:hAnsi="Times New Roman" w:cs="Times New Roman"/>
          <w:sz w:val="24"/>
          <w:szCs w:val="24"/>
          <w:lang w:eastAsia="pt-BR"/>
        </w:rPr>
        <w:t>pecificações e quantidades dos S</w:t>
      </w:r>
      <w:r w:rsidR="005D5FD8">
        <w:rPr>
          <w:rFonts w:ascii="Times New Roman" w:eastAsia="Times New Roman" w:hAnsi="Times New Roman" w:cs="Times New Roman"/>
          <w:sz w:val="24"/>
          <w:szCs w:val="24"/>
          <w:lang w:eastAsia="pt-BR"/>
        </w:rPr>
        <w:t>erviços estabelecidas abaixo:</w:t>
      </w:r>
    </w:p>
    <w:p w:rsidR="005D5FD8" w:rsidRDefault="005D5FD8" w:rsidP="005D5FD8">
      <w:pPr>
        <w:widowControl w:val="0"/>
        <w:suppressAutoHyphens/>
        <w:spacing w:after="0" w:line="240" w:lineRule="auto"/>
        <w:ind w:left="284"/>
        <w:jc w:val="both"/>
        <w:rPr>
          <w:rFonts w:ascii="Times New Roman" w:eastAsia="Times New Roman" w:hAnsi="Times New Roman" w:cs="Times New Roman"/>
          <w:sz w:val="24"/>
          <w:szCs w:val="24"/>
          <w:lang w:eastAsia="pt-BR"/>
        </w:rPr>
      </w:pPr>
    </w:p>
    <w:tbl>
      <w:tblPr>
        <w:tblStyle w:val="Tabelacomgrade"/>
        <w:tblW w:w="8931" w:type="dxa"/>
        <w:tblInd w:w="-176" w:type="dxa"/>
        <w:tblLayout w:type="fixed"/>
        <w:tblLook w:val="04A0" w:firstRow="1" w:lastRow="0" w:firstColumn="1" w:lastColumn="0" w:noHBand="0" w:noVBand="1"/>
      </w:tblPr>
      <w:tblGrid>
        <w:gridCol w:w="1135"/>
        <w:gridCol w:w="850"/>
        <w:gridCol w:w="851"/>
        <w:gridCol w:w="3118"/>
        <w:gridCol w:w="1276"/>
        <w:gridCol w:w="1701"/>
      </w:tblGrid>
      <w:tr w:rsidR="00D20F2B" w:rsidTr="00EE04A3">
        <w:tc>
          <w:tcPr>
            <w:tcW w:w="1135"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b/>
                <w:sz w:val="24"/>
                <w:szCs w:val="24"/>
              </w:rPr>
            </w:pPr>
            <w:r>
              <w:rPr>
                <w:rFonts w:ascii="Times New Roman" w:hAnsi="Times New Roman" w:cs="Times New Roman"/>
                <w:b/>
                <w:sz w:val="24"/>
                <w:szCs w:val="24"/>
              </w:rPr>
              <w:t>QTD.</w:t>
            </w:r>
          </w:p>
        </w:tc>
        <w:tc>
          <w:tcPr>
            <w:tcW w:w="851"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b/>
                <w:sz w:val="24"/>
                <w:szCs w:val="24"/>
              </w:rPr>
            </w:pPr>
            <w:r>
              <w:rPr>
                <w:rFonts w:ascii="Times New Roman" w:hAnsi="Times New Roman" w:cs="Times New Roman"/>
                <w:b/>
                <w:sz w:val="24"/>
                <w:szCs w:val="24"/>
              </w:rPr>
              <w:t>UND.</w:t>
            </w:r>
          </w:p>
        </w:tc>
        <w:tc>
          <w:tcPr>
            <w:tcW w:w="3118"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b/>
                <w:sz w:val="24"/>
                <w:szCs w:val="24"/>
              </w:rPr>
            </w:pPr>
            <w:r>
              <w:rPr>
                <w:rFonts w:ascii="Times New Roman" w:hAnsi="Times New Roman" w:cs="Times New Roman"/>
                <w:b/>
                <w:sz w:val="24"/>
                <w:szCs w:val="24"/>
              </w:rPr>
              <w:t>DESCRIÇÃO DO OBJETO:</w:t>
            </w:r>
          </w:p>
        </w:tc>
        <w:tc>
          <w:tcPr>
            <w:tcW w:w="1276"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b/>
                <w:sz w:val="24"/>
                <w:szCs w:val="24"/>
              </w:rPr>
            </w:pPr>
            <w:r>
              <w:rPr>
                <w:rFonts w:ascii="Times New Roman" w:hAnsi="Times New Roman" w:cs="Times New Roman"/>
                <w:b/>
                <w:sz w:val="24"/>
                <w:szCs w:val="24"/>
              </w:rPr>
              <w:t>VALOR UNIT.</w:t>
            </w:r>
          </w:p>
        </w:tc>
        <w:tc>
          <w:tcPr>
            <w:tcW w:w="1701"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b/>
                <w:sz w:val="24"/>
                <w:szCs w:val="24"/>
              </w:rPr>
            </w:pPr>
            <w:r>
              <w:rPr>
                <w:rFonts w:ascii="Times New Roman" w:hAnsi="Times New Roman" w:cs="Times New Roman"/>
                <w:b/>
                <w:sz w:val="24"/>
                <w:szCs w:val="24"/>
              </w:rPr>
              <w:t>VALOR TOTAL</w:t>
            </w:r>
          </w:p>
        </w:tc>
      </w:tr>
      <w:tr w:rsidR="00D20F2B" w:rsidTr="00EE04A3">
        <w:tc>
          <w:tcPr>
            <w:tcW w:w="1135"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rsidR="005D5FD8" w:rsidRDefault="00EE04A3">
            <w:pPr>
              <w:jc w:val="center"/>
              <w:rPr>
                <w:rFonts w:ascii="Times New Roman" w:hAnsi="Times New Roman" w:cs="Times New Roman"/>
                <w:sz w:val="24"/>
                <w:szCs w:val="24"/>
              </w:rPr>
            </w:pPr>
            <w:r>
              <w:rPr>
                <w:rFonts w:ascii="Times New Roman" w:hAnsi="Times New Roman" w:cs="Times New Roman"/>
                <w:sz w:val="24"/>
                <w:szCs w:val="24"/>
              </w:rPr>
              <w:t>1.855</w:t>
            </w:r>
          </w:p>
        </w:tc>
        <w:tc>
          <w:tcPr>
            <w:tcW w:w="851"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SERV.</w:t>
            </w:r>
          </w:p>
        </w:tc>
        <w:tc>
          <w:tcPr>
            <w:tcW w:w="3118" w:type="dxa"/>
            <w:tcBorders>
              <w:top w:val="single" w:sz="4" w:space="0" w:color="auto"/>
              <w:left w:val="single" w:sz="4" w:space="0" w:color="auto"/>
              <w:bottom w:val="single" w:sz="4" w:space="0" w:color="auto"/>
              <w:right w:val="single" w:sz="4" w:space="0" w:color="auto"/>
            </w:tcBorders>
            <w:hideMark/>
          </w:tcPr>
          <w:p w:rsidR="005D5FD8" w:rsidRDefault="00DB4835">
            <w:pPr>
              <w:jc w:val="both"/>
              <w:rPr>
                <w:rFonts w:ascii="Times New Roman" w:hAnsi="Times New Roman" w:cs="Times New Roman"/>
                <w:sz w:val="24"/>
                <w:szCs w:val="24"/>
              </w:rPr>
            </w:pPr>
            <w:r>
              <w:rPr>
                <w:rFonts w:ascii="Times New Roman" w:hAnsi="Times New Roman" w:cs="Times New Roman"/>
                <w:sz w:val="24"/>
                <w:szCs w:val="24"/>
              </w:rPr>
              <w:t>Serviço de Torno.</w:t>
            </w:r>
          </w:p>
        </w:tc>
        <w:tc>
          <w:tcPr>
            <w:tcW w:w="1276"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EE04A3">
              <w:rPr>
                <w:rFonts w:ascii="Times New Roman" w:hAnsi="Times New Roman" w:cs="Times New Roman"/>
                <w:sz w:val="24"/>
                <w:szCs w:val="24"/>
              </w:rPr>
              <w:t>82,33</w:t>
            </w:r>
          </w:p>
        </w:tc>
        <w:tc>
          <w:tcPr>
            <w:tcW w:w="1701"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EE04A3">
              <w:rPr>
                <w:rFonts w:ascii="Times New Roman" w:hAnsi="Times New Roman" w:cs="Times New Roman"/>
                <w:sz w:val="24"/>
                <w:szCs w:val="24"/>
              </w:rPr>
              <w:t>152.722,15</w:t>
            </w:r>
          </w:p>
        </w:tc>
      </w:tr>
      <w:tr w:rsidR="00D20F2B" w:rsidTr="00EE04A3">
        <w:tc>
          <w:tcPr>
            <w:tcW w:w="1135"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rsidR="005D5FD8" w:rsidRDefault="00EE04A3">
            <w:pPr>
              <w:jc w:val="center"/>
              <w:rPr>
                <w:rFonts w:ascii="Times New Roman" w:hAnsi="Times New Roman" w:cs="Times New Roman"/>
                <w:sz w:val="24"/>
                <w:szCs w:val="24"/>
              </w:rPr>
            </w:pPr>
            <w:r>
              <w:rPr>
                <w:rFonts w:ascii="Times New Roman" w:hAnsi="Times New Roman" w:cs="Times New Roman"/>
                <w:sz w:val="24"/>
                <w:szCs w:val="24"/>
              </w:rPr>
              <w:t>1.825</w:t>
            </w:r>
          </w:p>
        </w:tc>
        <w:tc>
          <w:tcPr>
            <w:tcW w:w="851"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SERV.</w:t>
            </w:r>
          </w:p>
        </w:tc>
        <w:tc>
          <w:tcPr>
            <w:tcW w:w="3118" w:type="dxa"/>
            <w:tcBorders>
              <w:top w:val="single" w:sz="4" w:space="0" w:color="auto"/>
              <w:left w:val="single" w:sz="4" w:space="0" w:color="auto"/>
              <w:bottom w:val="single" w:sz="4" w:space="0" w:color="auto"/>
              <w:right w:val="single" w:sz="4" w:space="0" w:color="auto"/>
            </w:tcBorders>
            <w:hideMark/>
          </w:tcPr>
          <w:p w:rsidR="005D5FD8" w:rsidRDefault="00DB4835">
            <w:pPr>
              <w:jc w:val="both"/>
              <w:rPr>
                <w:rFonts w:ascii="Times New Roman" w:hAnsi="Times New Roman" w:cs="Times New Roman"/>
                <w:sz w:val="24"/>
                <w:szCs w:val="24"/>
              </w:rPr>
            </w:pPr>
            <w:r>
              <w:rPr>
                <w:rFonts w:ascii="Times New Roman" w:hAnsi="Times New Roman" w:cs="Times New Roman"/>
                <w:sz w:val="24"/>
                <w:szCs w:val="24"/>
              </w:rPr>
              <w:t xml:space="preserve">Serviço de Solda Elétrica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EE04A3">
              <w:rPr>
                <w:rFonts w:ascii="Times New Roman" w:hAnsi="Times New Roman" w:cs="Times New Roman"/>
                <w:sz w:val="24"/>
                <w:szCs w:val="24"/>
              </w:rPr>
              <w:t>59,33</w:t>
            </w:r>
          </w:p>
        </w:tc>
        <w:tc>
          <w:tcPr>
            <w:tcW w:w="1701"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EE04A3">
              <w:rPr>
                <w:rFonts w:ascii="Times New Roman" w:hAnsi="Times New Roman" w:cs="Times New Roman"/>
                <w:sz w:val="24"/>
                <w:szCs w:val="24"/>
              </w:rPr>
              <w:t>108.277,25</w:t>
            </w:r>
          </w:p>
        </w:tc>
      </w:tr>
      <w:tr w:rsidR="00D20F2B" w:rsidTr="00EE04A3">
        <w:tc>
          <w:tcPr>
            <w:tcW w:w="1135"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hideMark/>
          </w:tcPr>
          <w:p w:rsidR="005D5FD8" w:rsidRDefault="00EE04A3" w:rsidP="00DB4835">
            <w:pPr>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SERV.</w:t>
            </w:r>
          </w:p>
        </w:tc>
        <w:tc>
          <w:tcPr>
            <w:tcW w:w="3118" w:type="dxa"/>
            <w:tcBorders>
              <w:top w:val="single" w:sz="4" w:space="0" w:color="auto"/>
              <w:left w:val="single" w:sz="4" w:space="0" w:color="auto"/>
              <w:bottom w:val="single" w:sz="4" w:space="0" w:color="auto"/>
              <w:right w:val="single" w:sz="4" w:space="0" w:color="auto"/>
            </w:tcBorders>
            <w:hideMark/>
          </w:tcPr>
          <w:p w:rsidR="005D5FD8" w:rsidRDefault="005D5FD8">
            <w:pPr>
              <w:jc w:val="both"/>
              <w:rPr>
                <w:rFonts w:ascii="Times New Roman" w:hAnsi="Times New Roman" w:cs="Times New Roman"/>
                <w:sz w:val="24"/>
                <w:szCs w:val="24"/>
              </w:rPr>
            </w:pPr>
            <w:r>
              <w:rPr>
                <w:rFonts w:ascii="Times New Roman" w:hAnsi="Times New Roman" w:cs="Times New Roman"/>
                <w:sz w:val="24"/>
                <w:szCs w:val="24"/>
              </w:rPr>
              <w:t>Serv</w:t>
            </w:r>
            <w:r w:rsidR="00DB4835">
              <w:rPr>
                <w:rFonts w:ascii="Times New Roman" w:hAnsi="Times New Roman" w:cs="Times New Roman"/>
                <w:sz w:val="24"/>
                <w:szCs w:val="24"/>
              </w:rPr>
              <w:t>iço de Solda de Oxigênio com varetas.</w:t>
            </w:r>
          </w:p>
        </w:tc>
        <w:tc>
          <w:tcPr>
            <w:tcW w:w="1276"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7B5F1B">
              <w:rPr>
                <w:rFonts w:ascii="Times New Roman" w:hAnsi="Times New Roman" w:cs="Times New Roman"/>
                <w:sz w:val="24"/>
                <w:szCs w:val="24"/>
              </w:rPr>
              <w:t>39,50</w:t>
            </w:r>
          </w:p>
        </w:tc>
        <w:tc>
          <w:tcPr>
            <w:tcW w:w="1701"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7B5F1B">
              <w:rPr>
                <w:rFonts w:ascii="Times New Roman" w:hAnsi="Times New Roman" w:cs="Times New Roman"/>
                <w:sz w:val="24"/>
                <w:szCs w:val="24"/>
              </w:rPr>
              <w:t>79.987,50</w:t>
            </w:r>
          </w:p>
        </w:tc>
      </w:tr>
      <w:tr w:rsidR="00D20F2B" w:rsidTr="00EE04A3">
        <w:tc>
          <w:tcPr>
            <w:tcW w:w="1135"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hideMark/>
          </w:tcPr>
          <w:p w:rsidR="005D5FD8" w:rsidRDefault="00EE04A3">
            <w:pPr>
              <w:jc w:val="center"/>
              <w:rPr>
                <w:rFonts w:ascii="Times New Roman" w:hAnsi="Times New Roman" w:cs="Times New Roman"/>
                <w:sz w:val="24"/>
                <w:szCs w:val="24"/>
              </w:rPr>
            </w:pPr>
            <w:r>
              <w:rPr>
                <w:rFonts w:ascii="Times New Roman" w:hAnsi="Times New Roman" w:cs="Times New Roman"/>
                <w:sz w:val="24"/>
                <w:szCs w:val="24"/>
              </w:rPr>
              <w:t>1.245</w:t>
            </w:r>
          </w:p>
        </w:tc>
        <w:tc>
          <w:tcPr>
            <w:tcW w:w="851"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SERV.</w:t>
            </w:r>
          </w:p>
        </w:tc>
        <w:tc>
          <w:tcPr>
            <w:tcW w:w="3118" w:type="dxa"/>
            <w:tcBorders>
              <w:top w:val="single" w:sz="4" w:space="0" w:color="auto"/>
              <w:left w:val="single" w:sz="4" w:space="0" w:color="auto"/>
              <w:bottom w:val="single" w:sz="4" w:space="0" w:color="auto"/>
              <w:right w:val="single" w:sz="4" w:space="0" w:color="auto"/>
            </w:tcBorders>
            <w:hideMark/>
          </w:tcPr>
          <w:p w:rsidR="005D5FD8" w:rsidRDefault="005D5FD8">
            <w:pPr>
              <w:jc w:val="both"/>
              <w:rPr>
                <w:rFonts w:ascii="Times New Roman" w:hAnsi="Times New Roman" w:cs="Times New Roman"/>
                <w:sz w:val="24"/>
                <w:szCs w:val="24"/>
              </w:rPr>
            </w:pPr>
            <w:r>
              <w:rPr>
                <w:rFonts w:ascii="Times New Roman" w:hAnsi="Times New Roman" w:cs="Times New Roman"/>
                <w:sz w:val="24"/>
                <w:szCs w:val="24"/>
              </w:rPr>
              <w:t xml:space="preserve">Serviço </w:t>
            </w:r>
            <w:r w:rsidR="00DB4835">
              <w:rPr>
                <w:rFonts w:ascii="Times New Roman" w:hAnsi="Times New Roman" w:cs="Times New Roman"/>
                <w:sz w:val="24"/>
                <w:szCs w:val="24"/>
              </w:rPr>
              <w:t>de Corte com Maçarico.</w:t>
            </w:r>
          </w:p>
        </w:tc>
        <w:tc>
          <w:tcPr>
            <w:tcW w:w="1276"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7B5F1B">
              <w:rPr>
                <w:rFonts w:ascii="Times New Roman" w:hAnsi="Times New Roman" w:cs="Times New Roman"/>
                <w:sz w:val="24"/>
                <w:szCs w:val="24"/>
              </w:rPr>
              <w:t>53,50</w:t>
            </w:r>
          </w:p>
        </w:tc>
        <w:tc>
          <w:tcPr>
            <w:tcW w:w="1701"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7B5F1B">
              <w:rPr>
                <w:rFonts w:ascii="Times New Roman" w:hAnsi="Times New Roman" w:cs="Times New Roman"/>
                <w:sz w:val="24"/>
                <w:szCs w:val="24"/>
              </w:rPr>
              <w:t>66.607,50</w:t>
            </w:r>
          </w:p>
        </w:tc>
      </w:tr>
      <w:tr w:rsidR="00D20F2B" w:rsidTr="00EE04A3">
        <w:tc>
          <w:tcPr>
            <w:tcW w:w="1135"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hideMark/>
          </w:tcPr>
          <w:p w:rsidR="005D5FD8" w:rsidRDefault="00EE04A3">
            <w:pPr>
              <w:jc w:val="center"/>
              <w:rPr>
                <w:rFonts w:ascii="Times New Roman" w:hAnsi="Times New Roman" w:cs="Times New Roman"/>
                <w:sz w:val="24"/>
                <w:szCs w:val="24"/>
              </w:rPr>
            </w:pPr>
            <w:r>
              <w:rPr>
                <w:rFonts w:ascii="Times New Roman" w:hAnsi="Times New Roman" w:cs="Times New Roman"/>
                <w:sz w:val="24"/>
                <w:szCs w:val="24"/>
              </w:rPr>
              <w:t>2.225</w:t>
            </w:r>
          </w:p>
        </w:tc>
        <w:tc>
          <w:tcPr>
            <w:tcW w:w="851"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sz w:val="24"/>
                <w:szCs w:val="24"/>
              </w:rPr>
            </w:pPr>
            <w:r>
              <w:rPr>
                <w:rFonts w:ascii="Times New Roman" w:hAnsi="Times New Roman" w:cs="Times New Roman"/>
                <w:sz w:val="24"/>
                <w:szCs w:val="24"/>
              </w:rPr>
              <w:t>SERV.</w:t>
            </w:r>
          </w:p>
        </w:tc>
        <w:tc>
          <w:tcPr>
            <w:tcW w:w="3118" w:type="dxa"/>
            <w:tcBorders>
              <w:top w:val="single" w:sz="4" w:space="0" w:color="auto"/>
              <w:left w:val="single" w:sz="4" w:space="0" w:color="auto"/>
              <w:bottom w:val="single" w:sz="4" w:space="0" w:color="auto"/>
              <w:right w:val="single" w:sz="4" w:space="0" w:color="auto"/>
            </w:tcBorders>
            <w:hideMark/>
          </w:tcPr>
          <w:p w:rsidR="005D5FD8" w:rsidRDefault="00DB4835">
            <w:pPr>
              <w:jc w:val="both"/>
              <w:rPr>
                <w:rFonts w:ascii="Times New Roman" w:hAnsi="Times New Roman" w:cs="Times New Roman"/>
                <w:sz w:val="24"/>
                <w:szCs w:val="24"/>
              </w:rPr>
            </w:pPr>
            <w:r>
              <w:rPr>
                <w:rFonts w:ascii="Times New Roman" w:hAnsi="Times New Roman" w:cs="Times New Roman"/>
                <w:sz w:val="24"/>
                <w:szCs w:val="24"/>
              </w:rPr>
              <w:t>Serviço de Solda com Eletrodo.</w:t>
            </w:r>
          </w:p>
        </w:tc>
        <w:tc>
          <w:tcPr>
            <w:tcW w:w="1276"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7B5F1B">
              <w:rPr>
                <w:rFonts w:ascii="Times New Roman" w:hAnsi="Times New Roman" w:cs="Times New Roman"/>
                <w:sz w:val="24"/>
                <w:szCs w:val="24"/>
              </w:rPr>
              <w:t>65,00</w:t>
            </w:r>
            <w:r w:rsidR="005D5FD8">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5D5FD8" w:rsidRDefault="00DB4835">
            <w:pPr>
              <w:rPr>
                <w:rFonts w:ascii="Times New Roman" w:hAnsi="Times New Roman" w:cs="Times New Roman"/>
                <w:sz w:val="24"/>
                <w:szCs w:val="24"/>
              </w:rPr>
            </w:pPr>
            <w:r>
              <w:rPr>
                <w:rFonts w:ascii="Times New Roman" w:hAnsi="Times New Roman" w:cs="Times New Roman"/>
                <w:sz w:val="24"/>
                <w:szCs w:val="24"/>
              </w:rPr>
              <w:t xml:space="preserve">R$ </w:t>
            </w:r>
            <w:r w:rsidR="007B5F1B">
              <w:rPr>
                <w:rFonts w:ascii="Times New Roman" w:hAnsi="Times New Roman" w:cs="Times New Roman"/>
                <w:sz w:val="24"/>
                <w:szCs w:val="24"/>
              </w:rPr>
              <w:t>144.625,00</w:t>
            </w:r>
          </w:p>
        </w:tc>
      </w:tr>
      <w:tr w:rsidR="00D20F2B" w:rsidTr="00EE04A3">
        <w:tc>
          <w:tcPr>
            <w:tcW w:w="1135" w:type="dxa"/>
            <w:tcBorders>
              <w:top w:val="single" w:sz="4" w:space="0" w:color="auto"/>
              <w:left w:val="single" w:sz="4" w:space="0" w:color="auto"/>
              <w:bottom w:val="single" w:sz="4" w:space="0" w:color="auto"/>
              <w:right w:val="single" w:sz="4" w:space="0" w:color="auto"/>
            </w:tcBorders>
          </w:tcPr>
          <w:p w:rsidR="005D5FD8" w:rsidRDefault="005D5FD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D5FD8" w:rsidRDefault="005D5FD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D5FD8" w:rsidRDefault="005D5FD8">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5FD8" w:rsidRDefault="005D5FD8">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5FD8" w:rsidRDefault="005D5FD8">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1701" w:type="dxa"/>
            <w:tcBorders>
              <w:top w:val="single" w:sz="4" w:space="0" w:color="auto"/>
              <w:left w:val="single" w:sz="4" w:space="0" w:color="auto"/>
              <w:bottom w:val="single" w:sz="4" w:space="0" w:color="auto"/>
              <w:right w:val="single" w:sz="4" w:space="0" w:color="auto"/>
            </w:tcBorders>
            <w:hideMark/>
          </w:tcPr>
          <w:p w:rsidR="005D5FD8" w:rsidRDefault="009E4EE1">
            <w:pPr>
              <w:rPr>
                <w:rFonts w:ascii="Times New Roman" w:hAnsi="Times New Roman" w:cs="Times New Roman"/>
                <w:b/>
                <w:sz w:val="24"/>
                <w:szCs w:val="24"/>
              </w:rPr>
            </w:pPr>
            <w:r>
              <w:rPr>
                <w:rFonts w:ascii="Times New Roman" w:hAnsi="Times New Roman" w:cs="Times New Roman"/>
                <w:b/>
                <w:sz w:val="24"/>
                <w:szCs w:val="24"/>
              </w:rPr>
              <w:t xml:space="preserve">R$ </w:t>
            </w:r>
            <w:r w:rsidR="007B5F1B">
              <w:rPr>
                <w:rFonts w:ascii="Times New Roman" w:hAnsi="Times New Roman" w:cs="Times New Roman"/>
                <w:b/>
                <w:sz w:val="24"/>
                <w:szCs w:val="24"/>
              </w:rPr>
              <w:t>552.219,40</w:t>
            </w:r>
          </w:p>
        </w:tc>
      </w:tr>
    </w:tbl>
    <w:p w:rsidR="005D5FD8" w:rsidRDefault="005D5FD8" w:rsidP="005D5FD8">
      <w:pPr>
        <w:suppressAutoHyphens/>
        <w:spacing w:after="120" w:line="240" w:lineRule="auto"/>
        <w:ind w:left="1418"/>
        <w:rPr>
          <w:rFonts w:ascii="Times New Roman" w:eastAsia="Times New Roman" w:hAnsi="Times New Roman" w:cs="Times New Roman"/>
          <w:i/>
          <w:iCs/>
          <w:color w:val="000000"/>
          <w:sz w:val="24"/>
          <w:szCs w:val="24"/>
          <w:highlight w:val="yellow"/>
          <w:u w:val="single"/>
          <w:shd w:val="clear" w:color="auto" w:fill="B3B3B3"/>
          <w:lang w:eastAsia="pt-BR"/>
        </w:rPr>
      </w:pPr>
    </w:p>
    <w:p w:rsidR="005D5FD8" w:rsidRDefault="005D5FD8" w:rsidP="005D5FD8">
      <w:pPr>
        <w:widowControl w:val="0"/>
        <w:suppressAutoHyphens/>
        <w:spacing w:after="120" w:line="240" w:lineRule="auto"/>
        <w:ind w:left="284"/>
        <w:jc w:val="both"/>
        <w:rPr>
          <w:rFonts w:ascii="Times New Roman" w:eastAsia="Times New Roman" w:hAnsi="Times New Roman" w:cs="Times New Roman"/>
          <w:sz w:val="24"/>
          <w:szCs w:val="24"/>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 JUSTIFICATIVA e OBJETIVO</w:t>
      </w:r>
    </w:p>
    <w:p w:rsidR="005D5FD8" w:rsidRDefault="005D5FD8" w:rsidP="005D5FD8">
      <w:pPr>
        <w:spacing w:after="0" w:line="240" w:lineRule="auto"/>
        <w:ind w:left="1004"/>
        <w:jc w:val="both"/>
        <w:rPr>
          <w:rFonts w:ascii="Times New Roman" w:eastAsia="Times New Roman" w:hAnsi="Times New Roman" w:cs="Times New Roman"/>
          <w:color w:val="000000"/>
          <w:sz w:val="24"/>
          <w:szCs w:val="24"/>
          <w:lang w:eastAsia="pt-BR"/>
        </w:rPr>
      </w:pPr>
    </w:p>
    <w:p w:rsidR="003B7328" w:rsidRDefault="00A61116" w:rsidP="005D5FD8">
      <w:pPr>
        <w:numPr>
          <w:ilvl w:val="1"/>
          <w:numId w:val="2"/>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Serviços acima elencados exigirão contratação de empresa especializada em Serviço de Torno, Solda e Mecânica em Veículos da linha leve e pesada, Máquinas, ônibus e Micro-Ônibus, Caminhões, Implementos e Equipamentos Agrícolas da Frota Municipal, conforme especificações e quantidades constantes no presente Edital</w:t>
      </w:r>
      <w:r w:rsidR="003B7328">
        <w:rPr>
          <w:rFonts w:ascii="Times New Roman" w:eastAsia="Times New Roman" w:hAnsi="Times New Roman" w:cs="Times New Roman"/>
          <w:color w:val="000000"/>
          <w:sz w:val="24"/>
          <w:szCs w:val="24"/>
          <w:lang w:eastAsia="pt-BR"/>
        </w:rPr>
        <w:t>;</w:t>
      </w:r>
    </w:p>
    <w:p w:rsidR="003B7328" w:rsidRDefault="003B7328" w:rsidP="005D5FD8">
      <w:pPr>
        <w:numPr>
          <w:ilvl w:val="1"/>
          <w:numId w:val="2"/>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Serviço de Torno dispõe de </w:t>
      </w:r>
      <w:r w:rsidR="006F03DC">
        <w:rPr>
          <w:rFonts w:ascii="Times New Roman" w:eastAsia="Times New Roman" w:hAnsi="Times New Roman" w:cs="Times New Roman"/>
          <w:color w:val="000000"/>
          <w:sz w:val="24"/>
          <w:szCs w:val="24"/>
          <w:lang w:eastAsia="pt-BR"/>
        </w:rPr>
        <w:t>Maquinários</w:t>
      </w:r>
      <w:r>
        <w:rPr>
          <w:rFonts w:ascii="Times New Roman" w:eastAsia="Times New Roman" w:hAnsi="Times New Roman" w:cs="Times New Roman"/>
          <w:color w:val="000000"/>
          <w:sz w:val="24"/>
          <w:szCs w:val="24"/>
          <w:lang w:eastAsia="pt-BR"/>
        </w:rPr>
        <w:t xml:space="preserve"> e Equipamentos dotados de tecnologias de alta precisão, como o</w:t>
      </w:r>
      <w:r w:rsidR="006F03D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controlador logico programável, o que as </w:t>
      </w:r>
      <w:r>
        <w:rPr>
          <w:rFonts w:ascii="Times New Roman" w:eastAsia="Times New Roman" w:hAnsi="Times New Roman" w:cs="Times New Roman"/>
          <w:color w:val="000000"/>
          <w:sz w:val="24"/>
          <w:szCs w:val="24"/>
          <w:lang w:eastAsia="pt-BR"/>
        </w:rPr>
        <w:lastRenderedPageBreak/>
        <w:t>credencia a promover benefícios à qualidade final do produto dando agilidade na sua execução;</w:t>
      </w:r>
    </w:p>
    <w:p w:rsidR="005D5FD8" w:rsidRDefault="003B7328" w:rsidP="005D5FD8">
      <w:pPr>
        <w:numPr>
          <w:ilvl w:val="1"/>
          <w:numId w:val="2"/>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prestação de Serviços de Soldagem compreende o trabalho manual e com o uso e equipamentos de solda, ou seja, fusão de metais para a recuperação de equipamentos em operação e demais atividades.</w:t>
      </w:r>
      <w:r w:rsidR="005D5FD8">
        <w:rPr>
          <w:rFonts w:ascii="Times New Roman" w:eastAsia="Times New Roman" w:hAnsi="Times New Roman" w:cs="Times New Roman"/>
          <w:color w:val="000000"/>
          <w:sz w:val="24"/>
          <w:szCs w:val="24"/>
          <w:lang w:eastAsia="pt-BR"/>
        </w:rPr>
        <w:t xml:space="preserve">   </w:t>
      </w:r>
    </w:p>
    <w:p w:rsidR="005D5FD8" w:rsidRDefault="005D5FD8" w:rsidP="005D5FD8">
      <w:pPr>
        <w:spacing w:after="0" w:line="240" w:lineRule="auto"/>
        <w:jc w:val="both"/>
        <w:rPr>
          <w:rFonts w:ascii="Times New Roman" w:eastAsia="Times New Roman" w:hAnsi="Times New Roman" w:cs="Times New Roman"/>
          <w:color w:val="000000"/>
          <w:sz w:val="24"/>
          <w:szCs w:val="24"/>
          <w:lang w:eastAsia="pt-BR"/>
        </w:rPr>
      </w:pPr>
    </w:p>
    <w:p w:rsidR="005D5FD8" w:rsidRDefault="005D5FD8" w:rsidP="005D5FD8">
      <w:pPr>
        <w:suppressAutoHyphens/>
        <w:spacing w:after="0" w:line="240" w:lineRule="auto"/>
        <w:ind w:right="-856"/>
        <w:jc w:val="both"/>
        <w:rPr>
          <w:rFonts w:ascii="Times New Roman" w:eastAsia="Times New Roman" w:hAnsi="Times New Roman" w:cs="Times New Roman"/>
          <w:i/>
          <w:iCs/>
          <w:color w:val="000000"/>
          <w:sz w:val="24"/>
          <w:szCs w:val="24"/>
          <w:highlight w:val="yellow"/>
          <w:shd w:val="clear" w:color="auto" w:fill="B3B3B3"/>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 CLASSIFICAÇÃO DOS BENS COMUNS</w:t>
      </w:r>
    </w:p>
    <w:p w:rsidR="005D5FD8" w:rsidRDefault="005D5FD8" w:rsidP="005D5FD8">
      <w:pPr>
        <w:spacing w:after="0" w:line="240" w:lineRule="auto"/>
        <w:jc w:val="both"/>
        <w:rPr>
          <w:rFonts w:ascii="Times New Roman" w:eastAsia="Times New Roman" w:hAnsi="Times New Roman" w:cs="Times New Roman"/>
          <w:sz w:val="24"/>
          <w:szCs w:val="24"/>
          <w:highlight w:val="lightGray"/>
          <w:u w:val="single"/>
          <w:shd w:val="clear" w:color="auto" w:fill="B3B3B3"/>
          <w:lang w:eastAsia="pt-BR"/>
        </w:rPr>
      </w:pPr>
    </w:p>
    <w:p w:rsidR="005D5FD8" w:rsidRDefault="005D5FD8" w:rsidP="005D5FD8">
      <w:pPr>
        <w:numPr>
          <w:ilvl w:val="1"/>
          <w:numId w:val="3"/>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serviços a serem adquiridos enquadram-se na classificação de bens comuns, nos termos da Lei n° 10.520, de 2002, do Decreto n° 3.555, de 2000, e do Decreto 5.450, de 2005. </w:t>
      </w:r>
    </w:p>
    <w:p w:rsidR="005D5FD8" w:rsidRDefault="005D5FD8" w:rsidP="005D5FD8">
      <w:pPr>
        <w:spacing w:after="0" w:line="240" w:lineRule="auto"/>
        <w:ind w:left="284"/>
        <w:rPr>
          <w:rFonts w:ascii="Times New Roman" w:eastAsia="Times New Roman" w:hAnsi="Times New Roman" w:cs="Times New Roman"/>
          <w:sz w:val="24"/>
          <w:szCs w:val="24"/>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 MÉTODOS E ESTRATÉGIAS DE SUPRIMENTO</w:t>
      </w:r>
    </w:p>
    <w:p w:rsidR="005D5FD8" w:rsidRDefault="005D5FD8" w:rsidP="005D5FD8">
      <w:pPr>
        <w:suppressAutoHyphens/>
        <w:spacing w:after="120" w:line="240" w:lineRule="auto"/>
        <w:ind w:right="-33"/>
        <w:jc w:val="both"/>
        <w:rPr>
          <w:rFonts w:ascii="Times New Roman" w:eastAsia="Times New Roman" w:hAnsi="Times New Roman" w:cs="Times New Roman"/>
          <w:i/>
          <w:iCs/>
          <w:color w:val="000000"/>
          <w:sz w:val="24"/>
          <w:szCs w:val="24"/>
          <w:highlight w:val="yellow"/>
          <w:shd w:val="clear" w:color="auto" w:fill="B3B3B3"/>
          <w:lang w:eastAsia="pt-BR"/>
        </w:rPr>
      </w:pPr>
    </w:p>
    <w:p w:rsidR="005D5FD8" w:rsidRDefault="005D5FD8" w:rsidP="005D5FD8">
      <w:pPr>
        <w:spacing w:after="0" w:line="240" w:lineRule="auto"/>
        <w:ind w:left="284"/>
        <w:jc w:val="both"/>
        <w:rPr>
          <w:rFonts w:ascii="Times New Roman" w:eastAsia="Times New Roman" w:hAnsi="Times New Roman" w:cs="Times New Roman"/>
          <w:sz w:val="24"/>
          <w:szCs w:val="24"/>
          <w:lang w:eastAsia="pt-BR"/>
        </w:rPr>
      </w:pPr>
    </w:p>
    <w:p w:rsidR="005D5FD8" w:rsidRDefault="005D5FD8" w:rsidP="005D5FD8">
      <w:pPr>
        <w:numPr>
          <w:ilvl w:val="1"/>
          <w:numId w:val="4"/>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serviços deverão ser executados em prazo máximo de 48 (quarenta e oito) horas após recebimento da nota de empenho e da Ordem de Serviço com autorização do Secretário de cada pasta respectiva que deverá ser entregue a contratante.</w:t>
      </w:r>
    </w:p>
    <w:p w:rsidR="005D5FD8" w:rsidRDefault="005D5FD8" w:rsidP="005D5FD8">
      <w:pPr>
        <w:spacing w:after="0" w:line="240" w:lineRule="auto"/>
        <w:ind w:left="1004"/>
        <w:jc w:val="both"/>
        <w:rPr>
          <w:rFonts w:ascii="Times New Roman" w:eastAsia="Times New Roman" w:hAnsi="Times New Roman" w:cs="Times New Roman"/>
          <w:sz w:val="24"/>
          <w:szCs w:val="24"/>
          <w:lang w:eastAsia="pt-BR"/>
        </w:rPr>
      </w:pP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numPr>
          <w:ilvl w:val="1"/>
          <w:numId w:val="4"/>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5D5FD8" w:rsidRDefault="005D5FD8" w:rsidP="005D5FD8">
      <w:pPr>
        <w:spacing w:after="0" w:line="240" w:lineRule="auto"/>
        <w:ind w:left="284"/>
        <w:jc w:val="both"/>
        <w:rPr>
          <w:rFonts w:ascii="Times New Roman" w:eastAsia="Times New Roman" w:hAnsi="Times New Roman" w:cs="Times New Roman"/>
          <w:sz w:val="24"/>
          <w:szCs w:val="24"/>
          <w:lang w:eastAsia="pt-BR"/>
        </w:rPr>
      </w:pPr>
    </w:p>
    <w:p w:rsidR="005D5FD8" w:rsidRDefault="005D5FD8" w:rsidP="005D5FD8">
      <w:pPr>
        <w:numPr>
          <w:ilvl w:val="1"/>
          <w:numId w:val="4"/>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6" w:history="1">
        <w:r>
          <w:rPr>
            <w:rStyle w:val="Hyperlink"/>
            <w:rFonts w:ascii="Times New Roman" w:eastAsia="Times New Roman" w:hAnsi="Times New Roman" w:cs="Times New Roman"/>
            <w:sz w:val="24"/>
            <w:szCs w:val="24"/>
            <w:lang w:eastAsia="pt-BR"/>
          </w:rPr>
          <w:t>pmsj@saojoaquim.sc.gov.br</w:t>
        </w:r>
      </w:hyperlink>
      <w:r>
        <w:rPr>
          <w:rFonts w:ascii="Times New Roman" w:eastAsia="Times New Roman" w:hAnsi="Times New Roman" w:cs="Times New Roman"/>
          <w:sz w:val="24"/>
          <w:szCs w:val="24"/>
          <w:lang w:eastAsia="pt-BR"/>
        </w:rPr>
        <w:t xml:space="preserve">,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 </w:t>
      </w:r>
      <w:hyperlink r:id="rId7" w:history="1">
        <w:r>
          <w:rPr>
            <w:rStyle w:val="Hyperlink"/>
            <w:rFonts w:ascii="Times New Roman" w:eastAsia="Times New Roman" w:hAnsi="Times New Roman" w:cs="Times New Roman"/>
            <w:sz w:val="24"/>
            <w:szCs w:val="24"/>
            <w:lang w:eastAsia="pt-BR"/>
          </w:rPr>
          <w:t>https://www.saojoaquim.sc.gov.br/licitacoes/index/index/codMapaItem/5088</w:t>
        </w:r>
      </w:hyperlink>
      <w:r>
        <w:rPr>
          <w:rFonts w:ascii="Times New Roman" w:eastAsia="Times New Roman" w:hAnsi="Times New Roman" w:cs="Times New Roman"/>
          <w:sz w:val="24"/>
          <w:szCs w:val="24"/>
          <w:lang w:eastAsia="pt-BR"/>
        </w:rPr>
        <w:t>extraindo os empenhos emitidos relativos ao presente certame.</w:t>
      </w:r>
    </w:p>
    <w:p w:rsidR="005D5FD8" w:rsidRDefault="005D5FD8" w:rsidP="005D5FD8">
      <w:pPr>
        <w:spacing w:after="0" w:line="240" w:lineRule="auto"/>
        <w:ind w:left="284"/>
        <w:jc w:val="both"/>
        <w:rPr>
          <w:rFonts w:ascii="Times New Roman" w:eastAsia="Times New Roman" w:hAnsi="Times New Roman" w:cs="Times New Roman"/>
          <w:sz w:val="24"/>
          <w:szCs w:val="24"/>
          <w:lang w:eastAsia="pt-BR"/>
        </w:rPr>
      </w:pPr>
    </w:p>
    <w:p w:rsidR="005D5FD8" w:rsidRDefault="005D5FD8" w:rsidP="005D5FD8">
      <w:pPr>
        <w:numPr>
          <w:ilvl w:val="1"/>
          <w:numId w:val="4"/>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administração rejeitará, no todo ou em parte, a prestação do serviço executado em desacordo com os termos do Edital e seus anexos.</w:t>
      </w:r>
    </w:p>
    <w:p w:rsidR="005D5FD8" w:rsidRDefault="005D5FD8" w:rsidP="005D5FD8">
      <w:pPr>
        <w:spacing w:after="0" w:line="240" w:lineRule="auto"/>
        <w:ind w:left="567"/>
        <w:jc w:val="both"/>
        <w:rPr>
          <w:rFonts w:ascii="Times New Roman" w:eastAsia="Times New Roman" w:hAnsi="Times New Roman" w:cs="Times New Roman"/>
          <w:sz w:val="24"/>
          <w:szCs w:val="24"/>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5. VALOR ESTIMADO </w:t>
      </w:r>
    </w:p>
    <w:p w:rsidR="005D5FD8" w:rsidRDefault="005D5FD8" w:rsidP="005D5FD8">
      <w:pPr>
        <w:spacing w:after="0" w:line="240" w:lineRule="auto"/>
        <w:ind w:left="284"/>
        <w:jc w:val="both"/>
        <w:rPr>
          <w:rFonts w:ascii="Times New Roman" w:eastAsia="Times New Roman" w:hAnsi="Times New Roman" w:cs="Times New Roman"/>
          <w:sz w:val="24"/>
          <w:szCs w:val="24"/>
          <w:lang w:eastAsia="pt-BR"/>
        </w:rPr>
      </w:pPr>
    </w:p>
    <w:p w:rsidR="005D5FD8" w:rsidRDefault="005D5FD8" w:rsidP="005D5FD8">
      <w:pPr>
        <w:numPr>
          <w:ilvl w:val="1"/>
          <w:numId w:val="5"/>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ar-SA"/>
        </w:rPr>
        <w:lastRenderedPageBreak/>
        <w:t xml:space="preserve">O valor máximo a ser gasto com a presente contratação é de R$ </w:t>
      </w:r>
      <w:r w:rsidR="007B5F1B">
        <w:rPr>
          <w:rFonts w:ascii="Times New Roman" w:eastAsia="Times New Roman" w:hAnsi="Times New Roman" w:cs="Times New Roman"/>
          <w:b/>
          <w:color w:val="000000"/>
          <w:sz w:val="24"/>
          <w:szCs w:val="24"/>
          <w:lang w:eastAsia="ar-SA"/>
        </w:rPr>
        <w:t>552.219,40</w:t>
      </w:r>
      <w:r w:rsidR="00EE04A3">
        <w:rPr>
          <w:rFonts w:ascii="Times New Roman" w:eastAsia="Times New Roman" w:hAnsi="Times New Roman" w:cs="Times New Roman"/>
          <w:b/>
          <w:color w:val="000000"/>
          <w:sz w:val="24"/>
          <w:szCs w:val="24"/>
          <w:lang w:eastAsia="ar-SA"/>
        </w:rPr>
        <w:t xml:space="preserve"> </w:t>
      </w:r>
      <w:r w:rsidR="003B7328">
        <w:rPr>
          <w:rFonts w:ascii="Times New Roman" w:eastAsia="Times New Roman" w:hAnsi="Times New Roman" w:cs="Times New Roman"/>
          <w:b/>
          <w:sz w:val="24"/>
          <w:szCs w:val="24"/>
          <w:lang w:eastAsia="ar-SA"/>
        </w:rPr>
        <w:t>(</w:t>
      </w:r>
      <w:r w:rsidR="007B5F1B">
        <w:rPr>
          <w:rFonts w:ascii="Times New Roman" w:eastAsia="Times New Roman" w:hAnsi="Times New Roman" w:cs="Times New Roman"/>
          <w:b/>
          <w:sz w:val="24"/>
          <w:szCs w:val="24"/>
          <w:lang w:eastAsia="ar-SA"/>
        </w:rPr>
        <w:t xml:space="preserve">Quinhentos e cinquenta e dois mil com duzentos e dezenove </w:t>
      </w:r>
      <w:r w:rsidR="00EE04A3">
        <w:rPr>
          <w:rFonts w:ascii="Times New Roman" w:eastAsia="Times New Roman" w:hAnsi="Times New Roman" w:cs="Times New Roman"/>
          <w:b/>
          <w:sz w:val="24"/>
          <w:szCs w:val="24"/>
          <w:lang w:eastAsia="ar-SA"/>
        </w:rPr>
        <w:t xml:space="preserve">reais com </w:t>
      </w:r>
      <w:r w:rsidR="007B5F1B">
        <w:rPr>
          <w:rFonts w:ascii="Times New Roman" w:eastAsia="Times New Roman" w:hAnsi="Times New Roman" w:cs="Times New Roman"/>
          <w:b/>
          <w:sz w:val="24"/>
          <w:szCs w:val="24"/>
          <w:lang w:eastAsia="ar-SA"/>
        </w:rPr>
        <w:t>quarenta</w:t>
      </w:r>
      <w:r w:rsidR="00EE04A3">
        <w:rPr>
          <w:rFonts w:ascii="Times New Roman" w:eastAsia="Times New Roman" w:hAnsi="Times New Roman" w:cs="Times New Roman"/>
          <w:b/>
          <w:sz w:val="24"/>
          <w:szCs w:val="24"/>
          <w:lang w:eastAsia="ar-SA"/>
        </w:rPr>
        <w:t xml:space="preserve"> centavos</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w:t>
      </w:r>
    </w:p>
    <w:p w:rsidR="005D5FD8" w:rsidRDefault="005D5FD8" w:rsidP="005D5FD8">
      <w:pPr>
        <w:spacing w:after="0" w:line="240" w:lineRule="auto"/>
        <w:ind w:left="284"/>
        <w:jc w:val="both"/>
        <w:rPr>
          <w:rFonts w:ascii="Times New Roman" w:eastAsia="Times New Roman" w:hAnsi="Times New Roman" w:cs="Times New Roman"/>
          <w:sz w:val="24"/>
          <w:szCs w:val="24"/>
          <w:lang w:eastAsia="pt-BR"/>
        </w:rPr>
      </w:pPr>
    </w:p>
    <w:p w:rsidR="005D5FD8" w:rsidRDefault="005D5FD8" w:rsidP="005D5FD8">
      <w:pPr>
        <w:numPr>
          <w:ilvl w:val="1"/>
          <w:numId w:val="5"/>
        </w:num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 custo estimado foi apurado a partir de mapa de preços constante do processo administrativo, elaborado com base em orçamentos recebidos de empresas especializadas, em pesquisas de mercado.</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ar-SA"/>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6. RECEBIMENTO E CRITÉRIO DE ACEITAÇÃO DO OBJETO</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pt-BR"/>
        </w:rPr>
      </w:pPr>
    </w:p>
    <w:p w:rsidR="005D5FD8" w:rsidRDefault="005D5FD8" w:rsidP="005D5FD8">
      <w:pPr>
        <w:numPr>
          <w:ilvl w:val="1"/>
          <w:numId w:val="6"/>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serviços serão recebidos:</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pt-BR"/>
        </w:rPr>
      </w:pPr>
    </w:p>
    <w:p w:rsidR="005D5FD8" w:rsidRDefault="005D5FD8" w:rsidP="005D5FD8">
      <w:pPr>
        <w:numPr>
          <w:ilvl w:val="0"/>
          <w:numId w:val="7"/>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Provisoriamente, a partir da entrega, para efeito de verificação da conformidade com as especificações constantes do Edital e da proposta.</w:t>
      </w:r>
    </w:p>
    <w:p w:rsidR="005D5FD8" w:rsidRDefault="005D5FD8" w:rsidP="005D5FD8">
      <w:pPr>
        <w:spacing w:after="0" w:line="240" w:lineRule="auto"/>
        <w:ind w:left="851"/>
        <w:jc w:val="both"/>
        <w:rPr>
          <w:rFonts w:ascii="Times New Roman" w:eastAsia="Times New Roman" w:hAnsi="Times New Roman" w:cs="Times New Roman"/>
          <w:color w:val="000000"/>
          <w:sz w:val="24"/>
          <w:szCs w:val="24"/>
          <w:lang w:eastAsia="pt-BR"/>
        </w:rPr>
      </w:pPr>
    </w:p>
    <w:p w:rsidR="005D5FD8" w:rsidRDefault="005D5FD8" w:rsidP="005D5FD8">
      <w:pPr>
        <w:spacing w:after="0" w:line="240" w:lineRule="auto"/>
        <w:ind w:left="567"/>
        <w:jc w:val="both"/>
        <w:rPr>
          <w:rFonts w:ascii="Times New Roman" w:eastAsia="Times New Roman" w:hAnsi="Times New Roman" w:cs="Times New Roman"/>
          <w:sz w:val="24"/>
          <w:szCs w:val="24"/>
          <w:lang w:eastAsia="pt-BR"/>
        </w:rPr>
      </w:pPr>
    </w:p>
    <w:p w:rsidR="005D5FD8" w:rsidRDefault="005D5FD8" w:rsidP="005D5FD8">
      <w:pPr>
        <w:numPr>
          <w:ilvl w:val="0"/>
          <w:numId w:val="7"/>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 xml:space="preserve">Definitivamente, após a verificação da conformidade com as especificações constantes do Edital e da proposta, e sua consequente aceitação, que se dará </w:t>
      </w:r>
      <w:r>
        <w:rPr>
          <w:rFonts w:ascii="Times New Roman" w:eastAsia="Times New Roman" w:hAnsi="Times New Roman" w:cs="Times New Roman"/>
          <w:color w:val="000000"/>
          <w:sz w:val="24"/>
          <w:szCs w:val="24"/>
          <w:lang w:eastAsia="pt-BR"/>
        </w:rPr>
        <w:t>até 05 (cinco) dias úteis do recebimento provisório.</w:t>
      </w:r>
    </w:p>
    <w:p w:rsidR="005D5FD8" w:rsidRDefault="005D5FD8" w:rsidP="005D5FD8">
      <w:pPr>
        <w:spacing w:after="0" w:line="240" w:lineRule="auto"/>
        <w:ind w:left="851"/>
        <w:jc w:val="both"/>
        <w:rPr>
          <w:rFonts w:ascii="Times New Roman" w:eastAsia="Times New Roman" w:hAnsi="Times New Roman" w:cs="Times New Roman"/>
          <w:color w:val="FF0000"/>
          <w:sz w:val="24"/>
          <w:szCs w:val="24"/>
          <w:lang w:eastAsia="pt-BR"/>
        </w:rPr>
      </w:pPr>
    </w:p>
    <w:p w:rsidR="005D5FD8" w:rsidRDefault="005D5FD8" w:rsidP="005D5FD8">
      <w:pPr>
        <w:spacing w:after="0" w:line="240" w:lineRule="auto"/>
        <w:ind w:left="567"/>
        <w:jc w:val="both"/>
        <w:rPr>
          <w:rFonts w:ascii="Times New Roman" w:eastAsia="Times New Roman" w:hAnsi="Times New Roman" w:cs="Times New Roman"/>
          <w:sz w:val="24"/>
          <w:szCs w:val="24"/>
          <w:highlight w:val="yellow"/>
          <w:lang w:eastAsia="pt-BR"/>
        </w:rPr>
      </w:pPr>
    </w:p>
    <w:p w:rsidR="005D5FD8" w:rsidRDefault="005D5FD8" w:rsidP="005D5FD8">
      <w:pPr>
        <w:numPr>
          <w:ilvl w:val="1"/>
          <w:numId w:val="6"/>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Na hipótese de a verificação a que se refere o subitem anterior não ser procedida dentro do prazo fixado, reputar-se-á como realizada, consumando-se o recebimento definitivo no dia do esgotamento do prazo.</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pt-BR"/>
        </w:rPr>
      </w:pPr>
    </w:p>
    <w:p w:rsidR="005D5FD8" w:rsidRDefault="005D5FD8" w:rsidP="005D5FD8">
      <w:pPr>
        <w:numPr>
          <w:ilvl w:val="1"/>
          <w:numId w:val="6"/>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Administração rejeitará, no todo</w:t>
      </w:r>
      <w:r w:rsidR="003B7328">
        <w:rPr>
          <w:rFonts w:ascii="Times New Roman" w:eastAsia="Times New Roman" w:hAnsi="Times New Roman" w:cs="Times New Roman"/>
          <w:color w:val="000000"/>
          <w:sz w:val="24"/>
          <w:szCs w:val="24"/>
          <w:lang w:eastAsia="pt-BR"/>
        </w:rPr>
        <w:t xml:space="preserve"> ou em parte, a entrega dos serviços</w:t>
      </w:r>
      <w:r>
        <w:rPr>
          <w:rFonts w:ascii="Times New Roman" w:eastAsia="Times New Roman" w:hAnsi="Times New Roman" w:cs="Times New Roman"/>
          <w:color w:val="000000"/>
          <w:sz w:val="24"/>
          <w:szCs w:val="24"/>
          <w:lang w:eastAsia="pt-BR"/>
        </w:rPr>
        <w:t xml:space="preserve"> em desacordo com as especificações técnicas exigidas.</w:t>
      </w:r>
    </w:p>
    <w:p w:rsidR="005D5FD8" w:rsidRDefault="005D5FD8" w:rsidP="005D5FD8">
      <w:pPr>
        <w:pStyle w:val="PargrafodaLista"/>
        <w:rPr>
          <w:rFonts w:ascii="Times New Roman" w:eastAsia="Times New Roman" w:hAnsi="Times New Roman" w:cs="Times New Roman"/>
          <w:color w:val="000000"/>
          <w:sz w:val="24"/>
          <w:szCs w:val="24"/>
          <w:lang w:eastAsia="pt-BR"/>
        </w:rPr>
      </w:pPr>
    </w:p>
    <w:p w:rsidR="005D5FD8" w:rsidRDefault="005D5FD8" w:rsidP="005D5FD8">
      <w:pPr>
        <w:spacing w:after="0" w:line="240" w:lineRule="auto"/>
        <w:ind w:left="1004"/>
        <w:jc w:val="both"/>
        <w:rPr>
          <w:rFonts w:ascii="Times New Roman" w:eastAsia="Times New Roman" w:hAnsi="Times New Roman" w:cs="Times New Roman"/>
          <w:color w:val="000000"/>
          <w:sz w:val="24"/>
          <w:szCs w:val="24"/>
          <w:lang w:eastAsia="pt-BR"/>
        </w:rPr>
      </w:pPr>
    </w:p>
    <w:p w:rsidR="005D5FD8" w:rsidRDefault="005D5FD8" w:rsidP="005D5FD8">
      <w:pPr>
        <w:spacing w:after="0" w:line="240" w:lineRule="auto"/>
        <w:jc w:val="both"/>
        <w:rPr>
          <w:rFonts w:ascii="Times New Roman" w:eastAsia="Times New Roman" w:hAnsi="Times New Roman" w:cs="Times New Roman"/>
          <w:color w:val="000000"/>
          <w:sz w:val="24"/>
          <w:szCs w:val="24"/>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 OBRIGAÇÕES DA CONTRATADA</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pt-BR"/>
        </w:rPr>
      </w:pPr>
    </w:p>
    <w:p w:rsidR="005D5FD8" w:rsidRDefault="005D5FD8" w:rsidP="005D5FD8">
      <w:pPr>
        <w:numPr>
          <w:ilvl w:val="1"/>
          <w:numId w:val="8"/>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Contratada obriga-se a:</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pt-BR"/>
        </w:rPr>
      </w:pPr>
    </w:p>
    <w:p w:rsidR="005D5FD8" w:rsidRDefault="005D5FD8" w:rsidP="005D5FD8">
      <w:pPr>
        <w:numPr>
          <w:ilvl w:val="2"/>
          <w:numId w:val="8"/>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Efetuar a entrega dos </w:t>
      </w:r>
      <w:r w:rsidR="003B7328">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eícul</w:t>
      </w:r>
      <w:r w:rsidR="003B7328">
        <w:rPr>
          <w:rFonts w:ascii="Times New Roman" w:eastAsia="Times New Roman" w:hAnsi="Times New Roman" w:cs="Times New Roman"/>
          <w:sz w:val="24"/>
          <w:szCs w:val="24"/>
          <w:lang w:eastAsia="pt-BR"/>
        </w:rPr>
        <w:t>os, Implementos, Equipamentos M</w:t>
      </w:r>
      <w:r>
        <w:rPr>
          <w:rFonts w:ascii="Times New Roman" w:eastAsia="Times New Roman" w:hAnsi="Times New Roman" w:cs="Times New Roman"/>
          <w:sz w:val="24"/>
          <w:szCs w:val="24"/>
          <w:lang w:eastAsia="pt-BR"/>
        </w:rPr>
        <w:t>aquinários em perfeitas condições, no prazo em estrita observância das especificações do Edital e da proposta, acompanhado da respectiva nota fiscal constando detalhadamente as indicações da prestação de serviços;</w:t>
      </w:r>
    </w:p>
    <w:p w:rsidR="005D5FD8" w:rsidRDefault="005D5FD8" w:rsidP="005D5FD8">
      <w:pPr>
        <w:spacing w:after="0" w:line="240" w:lineRule="auto"/>
        <w:ind w:left="1004"/>
        <w:jc w:val="both"/>
        <w:rPr>
          <w:rFonts w:ascii="Times New Roman" w:eastAsia="Times New Roman" w:hAnsi="Times New Roman" w:cs="Times New Roman"/>
          <w:sz w:val="24"/>
          <w:szCs w:val="24"/>
          <w:lang w:eastAsia="pt-BR"/>
        </w:rPr>
      </w:pP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numPr>
          <w:ilvl w:val="2"/>
          <w:numId w:val="8"/>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Responsabilizar-se pelos vícios e danos decorrentes do produto, de acordo com os artigos 12, 13, 18 e 26, do Código de Defesa do Consumidor (Lei nº 8.078, de 1990);</w:t>
      </w: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pStyle w:val="PargrafodaLista"/>
        <w:numPr>
          <w:ilvl w:val="3"/>
          <w:numId w:val="8"/>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dever previsto no subitem anterior implica na obrigação de, a critério da Administração, substituir, reparar, corrigir, remover, ou reconstruir, às suas expensas, no prazo </w:t>
      </w:r>
      <w:r>
        <w:rPr>
          <w:rFonts w:ascii="Times New Roman" w:eastAsia="Times New Roman" w:hAnsi="Times New Roman" w:cs="Times New Roman"/>
          <w:color w:val="000000"/>
          <w:sz w:val="24"/>
          <w:szCs w:val="24"/>
          <w:lang w:eastAsia="pt-BR"/>
        </w:rPr>
        <w:t xml:space="preserve">máximo de </w:t>
      </w:r>
      <w:r>
        <w:rPr>
          <w:rFonts w:ascii="Times New Roman" w:eastAsia="Times New Roman" w:hAnsi="Times New Roman" w:cs="Times New Roman"/>
          <w:b/>
          <w:color w:val="000000"/>
          <w:sz w:val="24"/>
          <w:szCs w:val="24"/>
          <w:lang w:eastAsia="pt-BR"/>
        </w:rPr>
        <w:t>10(dez) corridos</w:t>
      </w:r>
      <w:r>
        <w:rPr>
          <w:rFonts w:ascii="Times New Roman" w:eastAsia="Times New Roman" w:hAnsi="Times New Roman" w:cs="Times New Roman"/>
          <w:i/>
          <w:iCs/>
          <w:color w:val="000000"/>
          <w:sz w:val="24"/>
          <w:szCs w:val="24"/>
          <w:lang w:eastAsia="pt-BR"/>
        </w:rPr>
        <w:t xml:space="preserve">, </w:t>
      </w:r>
      <w:r>
        <w:rPr>
          <w:rFonts w:ascii="Times New Roman" w:eastAsia="Times New Roman" w:hAnsi="Times New Roman" w:cs="Times New Roman"/>
          <w:color w:val="000000"/>
          <w:sz w:val="24"/>
          <w:szCs w:val="24"/>
          <w:lang w:eastAsia="pt-BR"/>
        </w:rPr>
        <w:t>o produto</w:t>
      </w:r>
      <w:r>
        <w:rPr>
          <w:rFonts w:ascii="Times New Roman" w:eastAsia="Times New Roman" w:hAnsi="Times New Roman" w:cs="Times New Roman"/>
          <w:sz w:val="24"/>
          <w:szCs w:val="24"/>
          <w:lang w:eastAsia="pt-BR"/>
        </w:rPr>
        <w:t xml:space="preserve"> com avarias ou defeitos;</w:t>
      </w:r>
    </w:p>
    <w:p w:rsidR="005D5FD8" w:rsidRDefault="005D5FD8" w:rsidP="005D5FD8">
      <w:pPr>
        <w:spacing w:after="0" w:line="240" w:lineRule="auto"/>
        <w:ind w:left="852"/>
        <w:jc w:val="both"/>
        <w:rPr>
          <w:rFonts w:ascii="Times New Roman" w:eastAsia="Times New Roman" w:hAnsi="Times New Roman" w:cs="Times New Roman"/>
          <w:sz w:val="24"/>
          <w:szCs w:val="24"/>
          <w:lang w:eastAsia="pt-BR"/>
        </w:rPr>
      </w:pPr>
    </w:p>
    <w:p w:rsidR="005D5FD8" w:rsidRDefault="005D5FD8" w:rsidP="005D5FD8">
      <w:pPr>
        <w:numPr>
          <w:ilvl w:val="2"/>
          <w:numId w:val="8"/>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Atender prontamente a quaisquer exigências da Administração, inerentes a contratação dos serviços </w:t>
      </w:r>
      <w:proofErr w:type="gramStart"/>
      <w:r>
        <w:rPr>
          <w:rFonts w:ascii="Times New Roman" w:eastAsia="Times New Roman" w:hAnsi="Times New Roman" w:cs="Times New Roman"/>
          <w:sz w:val="24"/>
          <w:szCs w:val="24"/>
          <w:lang w:eastAsia="pt-BR"/>
        </w:rPr>
        <w:t>da presente</w:t>
      </w:r>
      <w:proofErr w:type="gramEnd"/>
      <w:r>
        <w:rPr>
          <w:rFonts w:ascii="Times New Roman" w:eastAsia="Times New Roman" w:hAnsi="Times New Roman" w:cs="Times New Roman"/>
          <w:sz w:val="24"/>
          <w:szCs w:val="24"/>
          <w:lang w:eastAsia="pt-BR"/>
        </w:rPr>
        <w:t xml:space="preserve"> Licitação;</w:t>
      </w:r>
    </w:p>
    <w:p w:rsidR="005D5FD8" w:rsidRDefault="005D5FD8" w:rsidP="005D5FD8">
      <w:pPr>
        <w:spacing w:after="0" w:line="240" w:lineRule="auto"/>
        <w:ind w:left="568"/>
        <w:jc w:val="both"/>
        <w:rPr>
          <w:rFonts w:ascii="Times New Roman" w:eastAsia="Times New Roman" w:hAnsi="Times New Roman" w:cs="Times New Roman"/>
          <w:sz w:val="24"/>
          <w:szCs w:val="24"/>
          <w:lang w:eastAsia="pt-BR"/>
        </w:rPr>
      </w:pPr>
    </w:p>
    <w:p w:rsidR="005D5FD8" w:rsidRDefault="005D5FD8" w:rsidP="005D5FD8">
      <w:pPr>
        <w:numPr>
          <w:ilvl w:val="2"/>
          <w:numId w:val="8"/>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Comunicar à Administração, no prazo máximo de 24 (vinte e quatro) horas que antecede a data da Ordem de Serviço, os motivos que impossibilitem o cumprimento do prazo previsto, com a devida comprovação;</w:t>
      </w: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numPr>
          <w:ilvl w:val="2"/>
          <w:numId w:val="8"/>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Manter, durante toda a execução do contrato, em compatibilidade com as obrigações assumidas, todas as condições de habilitação e qualificação exigidas na licitação;</w:t>
      </w: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numPr>
          <w:ilvl w:val="2"/>
          <w:numId w:val="8"/>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widowControl w:val="0"/>
        <w:numPr>
          <w:ilvl w:val="2"/>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Não permitir a utilização de qualquer trabalho do menor de dezesseis anos, exceto na condição de aprendiz para os maiores de quatorze anos; nem permitir a utilização do trabalho do menor de dezoito anos em tra</w:t>
      </w:r>
      <w:r>
        <w:rPr>
          <w:rFonts w:ascii="Times New Roman" w:eastAsia="Times New Roman" w:hAnsi="Times New Roman" w:cs="Times New Roman"/>
          <w:sz w:val="24"/>
          <w:szCs w:val="24"/>
          <w:lang w:eastAsia="pt-BR"/>
        </w:rPr>
        <w:t>balho noturno, perigoso ou insalubre;</w:t>
      </w:r>
    </w:p>
    <w:p w:rsidR="005D5FD8" w:rsidRDefault="005D5FD8" w:rsidP="005D5FD8">
      <w:pPr>
        <w:widowControl w:val="0"/>
        <w:suppressAutoHyphens/>
        <w:spacing w:after="0" w:line="240" w:lineRule="auto"/>
        <w:ind w:left="568"/>
        <w:jc w:val="both"/>
        <w:rPr>
          <w:rFonts w:ascii="Times New Roman" w:eastAsia="Times New Roman" w:hAnsi="Times New Roman" w:cs="Times New Roman"/>
          <w:sz w:val="24"/>
          <w:szCs w:val="24"/>
          <w:lang w:eastAsia="ar-SA"/>
        </w:rPr>
      </w:pPr>
    </w:p>
    <w:p w:rsidR="005D5FD8" w:rsidRDefault="005D5FD8" w:rsidP="005D5FD8">
      <w:pPr>
        <w:numPr>
          <w:ilvl w:val="2"/>
          <w:numId w:val="8"/>
        </w:num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Responsabilizar-se</w:t>
      </w:r>
      <w:proofErr w:type="gramEnd"/>
      <w:r>
        <w:rPr>
          <w:rFonts w:ascii="Times New Roman" w:eastAsia="Times New Roman" w:hAnsi="Times New Roman" w:cs="Times New Roman"/>
          <w:sz w:val="24"/>
          <w:szCs w:val="24"/>
          <w:lang w:eastAsia="pt-BR"/>
        </w:rPr>
        <w:t xml:space="preserve"> pelas despesas dos tributos, encargos trabalhistas, previdenciários, fiscais, comerciais, taxas, fretes, seguros, deslocamento de pessoal, prestação de garantia e quaisquer outras que incidam ou venham a incidir na execução do contrato.</w:t>
      </w:r>
    </w:p>
    <w:p w:rsidR="005D5FD8" w:rsidRDefault="005D5FD8" w:rsidP="005D5FD8">
      <w:pPr>
        <w:spacing w:after="0" w:line="240" w:lineRule="auto"/>
        <w:ind w:left="568"/>
        <w:jc w:val="both"/>
        <w:rPr>
          <w:rFonts w:ascii="Times New Roman" w:eastAsia="Times New Roman" w:hAnsi="Times New Roman" w:cs="Times New Roman"/>
          <w:sz w:val="24"/>
          <w:szCs w:val="24"/>
          <w:lang w:eastAsia="pt-BR"/>
        </w:rPr>
      </w:pPr>
    </w:p>
    <w:p w:rsidR="005D5FD8" w:rsidRDefault="005D5FD8" w:rsidP="005D5FD8">
      <w:pPr>
        <w:spacing w:after="0" w:line="240" w:lineRule="auto"/>
        <w:jc w:val="both"/>
        <w:rPr>
          <w:rFonts w:ascii="Times New Roman" w:eastAsia="Times New Roman" w:hAnsi="Times New Roman" w:cs="Times New Roman"/>
          <w:i/>
          <w:iCs/>
          <w:color w:val="000000"/>
          <w:sz w:val="24"/>
          <w:szCs w:val="24"/>
          <w:shd w:val="clear" w:color="auto" w:fill="B3B3B3"/>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8. OBRIGAÇÕES DA CONTRATANTE</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pt-BR"/>
        </w:rPr>
      </w:pPr>
    </w:p>
    <w:p w:rsidR="005D5FD8" w:rsidRDefault="005D5FD8" w:rsidP="005D5FD8">
      <w:pPr>
        <w:numPr>
          <w:ilvl w:val="1"/>
          <w:numId w:val="9"/>
        </w:numPr>
        <w:spacing w:after="0" w:line="240" w:lineRule="auto"/>
        <w:ind w:left="641" w:hanging="35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ar-SA"/>
        </w:rPr>
        <w:t>A Contratante obriga-se a:</w:t>
      </w:r>
    </w:p>
    <w:p w:rsidR="005D5FD8" w:rsidRDefault="005D5FD8" w:rsidP="005D5FD8">
      <w:pPr>
        <w:spacing w:after="0" w:line="240" w:lineRule="auto"/>
        <w:ind w:left="284"/>
        <w:jc w:val="both"/>
        <w:rPr>
          <w:rFonts w:ascii="Times New Roman" w:eastAsia="Times New Roman" w:hAnsi="Times New Roman" w:cs="Times New Roman"/>
          <w:color w:val="000000"/>
          <w:sz w:val="24"/>
          <w:szCs w:val="24"/>
          <w:lang w:eastAsia="pt-BR"/>
        </w:rPr>
      </w:pPr>
    </w:p>
    <w:p w:rsidR="005D5FD8" w:rsidRDefault="005D5FD8" w:rsidP="005D5FD8">
      <w:pPr>
        <w:numPr>
          <w:ilvl w:val="2"/>
          <w:numId w:val="9"/>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Receber provisoriamente os serviços, disponibilizado deste edital;</w:t>
      </w:r>
    </w:p>
    <w:p w:rsidR="005D5FD8" w:rsidRDefault="005D5FD8" w:rsidP="005D5FD8">
      <w:pPr>
        <w:spacing w:after="0" w:line="240" w:lineRule="auto"/>
        <w:ind w:left="568"/>
        <w:jc w:val="both"/>
        <w:rPr>
          <w:rFonts w:ascii="Times New Roman" w:eastAsia="Times New Roman" w:hAnsi="Times New Roman" w:cs="Times New Roman"/>
          <w:sz w:val="24"/>
          <w:szCs w:val="24"/>
          <w:lang w:eastAsia="pt-BR"/>
        </w:rPr>
      </w:pPr>
    </w:p>
    <w:p w:rsidR="005D5FD8" w:rsidRDefault="005D5FD8" w:rsidP="005D5FD8">
      <w:pPr>
        <w:numPr>
          <w:ilvl w:val="2"/>
          <w:numId w:val="9"/>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Verificar minuciosamente, no prazo fixado, a conformidade dos bens recebidos provisoriamente com as especificações constantes do Edital e da proposta, para fins de aceitação e recebimento definitivos; </w:t>
      </w: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numPr>
          <w:ilvl w:val="2"/>
          <w:numId w:val="9"/>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Acompanhar e fiscalizar o cumprimento das obrigações da Contratada, através de servidor especialmente designado;</w:t>
      </w:r>
    </w:p>
    <w:p w:rsidR="005D5FD8" w:rsidRDefault="005D5FD8" w:rsidP="005D5FD8">
      <w:pPr>
        <w:spacing w:after="0" w:line="240" w:lineRule="auto"/>
        <w:jc w:val="both"/>
        <w:rPr>
          <w:rFonts w:ascii="Times New Roman" w:eastAsia="Times New Roman" w:hAnsi="Times New Roman" w:cs="Times New Roman"/>
          <w:sz w:val="24"/>
          <w:szCs w:val="24"/>
          <w:lang w:eastAsia="pt-BR"/>
        </w:rPr>
      </w:pPr>
    </w:p>
    <w:p w:rsidR="005D5FD8" w:rsidRDefault="005D5FD8" w:rsidP="005D5FD8">
      <w:pPr>
        <w:numPr>
          <w:ilvl w:val="2"/>
          <w:numId w:val="9"/>
        </w:num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Efetuar o pagamento no prazo previsto.</w:t>
      </w:r>
    </w:p>
    <w:p w:rsidR="005D5FD8" w:rsidRDefault="005D5FD8" w:rsidP="005D5FD8">
      <w:pPr>
        <w:spacing w:after="0" w:line="240" w:lineRule="auto"/>
        <w:ind w:left="284"/>
        <w:rPr>
          <w:rFonts w:ascii="Times New Roman" w:eastAsia="Times New Roman" w:hAnsi="Times New Roman" w:cs="Times New Roman"/>
          <w:sz w:val="24"/>
          <w:szCs w:val="24"/>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9. MEDIDAS ACAUTELADORAS</w:t>
      </w:r>
    </w:p>
    <w:p w:rsidR="005D5FD8" w:rsidRDefault="005D5FD8" w:rsidP="005D5FD8">
      <w:pPr>
        <w:spacing w:after="0" w:line="240" w:lineRule="auto"/>
        <w:ind w:left="284"/>
        <w:jc w:val="both"/>
        <w:rPr>
          <w:rFonts w:ascii="Times New Roman" w:eastAsia="Times New Roman" w:hAnsi="Times New Roman" w:cs="Times New Roman"/>
          <w:sz w:val="24"/>
          <w:szCs w:val="24"/>
          <w:lang w:eastAsia="pt-BR"/>
        </w:rPr>
      </w:pPr>
    </w:p>
    <w:p w:rsidR="005D5FD8" w:rsidRDefault="005D5FD8" w:rsidP="005D5FD8">
      <w:pPr>
        <w:spacing w:after="0" w:line="240" w:lineRule="auto"/>
        <w:ind w:left="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ar-SA"/>
        </w:rPr>
        <w:t xml:space="preserve">9.1. Consoante o artigo 45 da Lei nº 9.784, de </w:t>
      </w:r>
      <w:smartTag w:uri="urn:schemas-microsoft-com:office:smarttags" w:element="metricconverter">
        <w:smartTagPr>
          <w:attr w:name="ProductID" w:val="1999, a"/>
        </w:smartTagPr>
        <w:r>
          <w:rPr>
            <w:rFonts w:ascii="Times New Roman" w:eastAsia="Times New Roman" w:hAnsi="Times New Roman" w:cs="Times New Roman"/>
            <w:sz w:val="24"/>
            <w:szCs w:val="24"/>
            <w:lang w:eastAsia="ar-SA"/>
          </w:rPr>
          <w:t>1999, a</w:t>
        </w:r>
      </w:smartTag>
      <w:r>
        <w:rPr>
          <w:rFonts w:ascii="Times New Roman" w:eastAsia="Times New Roman" w:hAnsi="Times New Roman" w:cs="Times New Roman"/>
          <w:sz w:val="24"/>
          <w:szCs w:val="24"/>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5D5FD8" w:rsidRDefault="005D5FD8" w:rsidP="005D5FD8">
      <w:pPr>
        <w:spacing w:after="0" w:line="240" w:lineRule="auto"/>
        <w:ind w:left="284"/>
        <w:rPr>
          <w:rFonts w:ascii="Times New Roman" w:eastAsia="Times New Roman" w:hAnsi="Times New Roman" w:cs="Times New Roman"/>
          <w:sz w:val="24"/>
          <w:szCs w:val="24"/>
          <w:lang w:eastAsia="pt-BR"/>
        </w:rPr>
      </w:pPr>
    </w:p>
    <w:p w:rsidR="005D5FD8" w:rsidRDefault="005D5FD8" w:rsidP="005D5FD8">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10. CONTROLE DA EXECUÇÃO</w:t>
      </w:r>
    </w:p>
    <w:p w:rsidR="005D5FD8" w:rsidRDefault="005D5FD8" w:rsidP="005D5FD8">
      <w:pPr>
        <w:spacing w:after="0" w:line="240" w:lineRule="auto"/>
        <w:ind w:left="284"/>
        <w:jc w:val="both"/>
        <w:rPr>
          <w:rFonts w:ascii="Times New Roman" w:eastAsia="Arial Unicode MS" w:hAnsi="Times New Roman" w:cs="Times New Roman"/>
          <w:sz w:val="24"/>
          <w:szCs w:val="24"/>
          <w:lang w:eastAsia="pt-BR"/>
        </w:rPr>
      </w:pPr>
    </w:p>
    <w:p w:rsidR="005D5FD8" w:rsidRDefault="005D5FD8" w:rsidP="005D5FD8">
      <w:pPr>
        <w:numPr>
          <w:ilvl w:val="1"/>
          <w:numId w:val="10"/>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5D5FD8" w:rsidRDefault="005D5FD8" w:rsidP="005D5FD8">
      <w:pPr>
        <w:spacing w:after="0" w:line="240" w:lineRule="auto"/>
        <w:ind w:left="284"/>
        <w:jc w:val="both"/>
        <w:rPr>
          <w:rFonts w:ascii="Times New Roman" w:eastAsia="Times New Roman" w:hAnsi="Times New Roman" w:cs="Times New Roman"/>
          <w:sz w:val="24"/>
          <w:szCs w:val="24"/>
          <w:lang w:eastAsia="ar-SA"/>
        </w:rPr>
      </w:pPr>
    </w:p>
    <w:p w:rsidR="005D5FD8" w:rsidRDefault="005D5FD8" w:rsidP="005D5FD8">
      <w:pPr>
        <w:numPr>
          <w:ilvl w:val="1"/>
          <w:numId w:val="10"/>
        </w:numPr>
        <w:spacing w:after="0" w:line="240" w:lineRule="auto"/>
        <w:jc w:val="both"/>
        <w:rPr>
          <w:rFonts w:ascii="Times New Roman" w:eastAsia="Arial Unicode MS" w:hAnsi="Times New Roman" w:cs="Times New Roman"/>
          <w:sz w:val="24"/>
          <w:szCs w:val="24"/>
          <w:lang w:eastAsia="pt-BR"/>
        </w:rPr>
      </w:pPr>
      <w:r>
        <w:rPr>
          <w:rFonts w:ascii="Times New Roman" w:eastAsia="Arial Unicode MS" w:hAnsi="Times New Roman" w:cs="Times New Roman"/>
          <w:sz w:val="24"/>
          <w:szCs w:val="24"/>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Pr>
          <w:rFonts w:ascii="Times New Roman" w:eastAsia="Arial Unicode MS" w:hAnsi="Times New Roman" w:cs="Times New Roman"/>
          <w:bCs/>
          <w:iCs/>
          <w:sz w:val="24"/>
          <w:szCs w:val="24"/>
          <w:lang w:eastAsia="pt-BR"/>
        </w:rPr>
        <w:t>Administração</w:t>
      </w:r>
      <w:r>
        <w:rPr>
          <w:rFonts w:ascii="Times New Roman" w:eastAsia="Arial Unicode MS" w:hAnsi="Times New Roman" w:cs="Times New Roman"/>
          <w:sz w:val="24"/>
          <w:szCs w:val="24"/>
          <w:lang w:eastAsia="pt-BR"/>
        </w:rPr>
        <w:t xml:space="preserve"> ou de seus agentes e prepostos, de conformidade com o art. 70 da Lei nº 8.666, de 1993.</w:t>
      </w:r>
    </w:p>
    <w:p w:rsidR="005D5FD8" w:rsidRDefault="005D5FD8" w:rsidP="005D5FD8">
      <w:pPr>
        <w:spacing w:after="0" w:line="240" w:lineRule="auto"/>
        <w:jc w:val="both"/>
        <w:rPr>
          <w:rFonts w:ascii="Times New Roman" w:eastAsia="Arial Unicode MS" w:hAnsi="Times New Roman" w:cs="Times New Roman"/>
          <w:sz w:val="24"/>
          <w:szCs w:val="24"/>
          <w:lang w:eastAsia="pt-BR"/>
        </w:rPr>
      </w:pPr>
    </w:p>
    <w:p w:rsidR="005D5FD8" w:rsidRDefault="005D5FD8" w:rsidP="005D5FD8">
      <w:pPr>
        <w:numPr>
          <w:ilvl w:val="1"/>
          <w:numId w:val="10"/>
        </w:numPr>
        <w:spacing w:after="0" w:line="240" w:lineRule="auto"/>
        <w:jc w:val="both"/>
        <w:rPr>
          <w:rFonts w:ascii="Times New Roman" w:eastAsia="Times New Roman" w:hAnsi="Times New Roman" w:cs="Times New Roman"/>
          <w:sz w:val="24"/>
          <w:szCs w:val="24"/>
          <w:lang w:eastAsia="pt-BR"/>
        </w:rPr>
      </w:pPr>
      <w:r>
        <w:rPr>
          <w:rFonts w:ascii="Times New Roman" w:eastAsia="Arial Unicode MS" w:hAnsi="Times New Roman" w:cs="Times New Roman"/>
          <w:sz w:val="24"/>
          <w:szCs w:val="24"/>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5D5FD8" w:rsidRDefault="005D5FD8" w:rsidP="005D5FD8">
      <w:pPr>
        <w:pStyle w:val="PargrafodaLista"/>
        <w:rPr>
          <w:rFonts w:ascii="Times New Roman" w:eastAsia="Times New Roman" w:hAnsi="Times New Roman" w:cs="Times New Roman"/>
          <w:sz w:val="24"/>
          <w:szCs w:val="24"/>
          <w:lang w:eastAsia="pt-BR"/>
        </w:rPr>
      </w:pPr>
    </w:p>
    <w:p w:rsidR="005D5FD8" w:rsidRDefault="005D5FD8" w:rsidP="005D5FD8">
      <w:pPr>
        <w:spacing w:after="0" w:line="240" w:lineRule="auto"/>
        <w:ind w:left="719"/>
        <w:jc w:val="both"/>
        <w:rPr>
          <w:rFonts w:ascii="Times New Roman" w:eastAsia="Times New Roman" w:hAnsi="Times New Roman" w:cs="Times New Roman"/>
          <w:sz w:val="24"/>
          <w:szCs w:val="24"/>
          <w:lang w:eastAsia="pt-BR"/>
        </w:rPr>
      </w:pPr>
    </w:p>
    <w:p w:rsidR="005D5FD8" w:rsidRDefault="005D5FD8" w:rsidP="005D5FD8">
      <w:pPr>
        <w:spacing w:after="0" w:line="240" w:lineRule="auto"/>
        <w:ind w:left="284"/>
        <w:rPr>
          <w:rFonts w:ascii="Times New Roman" w:eastAsia="Times New Roman" w:hAnsi="Times New Roman" w:cs="Times New Roman"/>
          <w:i/>
          <w:iCs/>
          <w:color w:val="000000"/>
          <w:sz w:val="24"/>
          <w:szCs w:val="24"/>
          <w:shd w:val="clear" w:color="auto" w:fill="B3B3B3"/>
          <w:lang w:eastAsia="pt-BR"/>
        </w:rPr>
      </w:pPr>
    </w:p>
    <w:p w:rsidR="005D5FD8" w:rsidRDefault="005D5FD8" w:rsidP="005D5FD8">
      <w:pPr>
        <w:numPr>
          <w:ilvl w:val="0"/>
          <w:numId w:val="11"/>
        </w:numPr>
        <w:pBdr>
          <w:top w:val="single" w:sz="4" w:space="1" w:color="auto"/>
          <w:left w:val="single" w:sz="4" w:space="4" w:color="auto"/>
          <w:bottom w:val="single" w:sz="4" w:space="1" w:color="auto"/>
          <w:right w:val="single" w:sz="4" w:space="4" w:color="auto"/>
        </w:pBdr>
        <w:shd w:val="clear" w:color="auto" w:fill="E6E6E6"/>
        <w:spacing w:after="0" w:line="240" w:lineRule="auto"/>
        <w:contextualSpacing/>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w:t>
      </w:r>
    </w:p>
    <w:p w:rsidR="005D5FD8" w:rsidRDefault="005D5FD8" w:rsidP="005D5FD8">
      <w:pPr>
        <w:spacing w:after="0" w:line="240" w:lineRule="auto"/>
        <w:ind w:left="284"/>
        <w:jc w:val="both"/>
        <w:rPr>
          <w:rFonts w:ascii="Times New Roman" w:eastAsia="Times New Roman" w:hAnsi="Times New Roman" w:cs="Times New Roman"/>
          <w:sz w:val="24"/>
          <w:szCs w:val="24"/>
          <w:lang w:eastAsia="ar-SA"/>
        </w:rPr>
      </w:pPr>
    </w:p>
    <w:p w:rsidR="005D5FD8" w:rsidRPr="00A22C84" w:rsidRDefault="005D5FD8" w:rsidP="005D5FD8">
      <w:pPr>
        <w:spacing w:after="0" w:line="240" w:lineRule="auto"/>
        <w:ind w:firstLine="113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Fiscal do Contrato:</w:t>
      </w:r>
      <w:r w:rsidR="00A22C84">
        <w:rPr>
          <w:rFonts w:ascii="Times New Roman" w:eastAsia="Times New Roman" w:hAnsi="Times New Roman" w:cs="Times New Roman"/>
          <w:color w:val="FF0000"/>
          <w:sz w:val="24"/>
          <w:szCs w:val="24"/>
          <w:lang w:eastAsia="pt-BR"/>
        </w:rPr>
        <w:t xml:space="preserve"> </w:t>
      </w:r>
      <w:r w:rsidR="00A22C84" w:rsidRPr="00A22C84">
        <w:rPr>
          <w:rFonts w:ascii="Times New Roman" w:eastAsia="Times New Roman" w:hAnsi="Times New Roman" w:cs="Times New Roman"/>
          <w:sz w:val="24"/>
          <w:szCs w:val="24"/>
          <w:lang w:eastAsia="pt-BR"/>
        </w:rPr>
        <w:t>Antônio Rogerio Carvalho Lima</w:t>
      </w:r>
    </w:p>
    <w:p w:rsidR="005D5FD8" w:rsidRDefault="005D5FD8" w:rsidP="005D5FD8">
      <w:pPr>
        <w:spacing w:after="0" w:line="240" w:lineRule="auto"/>
        <w:ind w:firstLine="1134"/>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Gestora de Contratos: </w:t>
      </w:r>
      <w:r>
        <w:rPr>
          <w:rFonts w:ascii="Times New Roman" w:eastAsia="Times New Roman" w:hAnsi="Times New Roman" w:cs="Times New Roman"/>
          <w:sz w:val="24"/>
          <w:szCs w:val="24"/>
          <w:lang w:eastAsia="pt-BR"/>
        </w:rPr>
        <w:t>Andréa Neves de Souza</w:t>
      </w: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tbl>
      <w:tblPr>
        <w:tblStyle w:val="Tabelacomgrade"/>
        <w:tblW w:w="4928" w:type="dxa"/>
        <w:tblLayout w:type="fixed"/>
        <w:tblLook w:val="04A0" w:firstRow="1" w:lastRow="0" w:firstColumn="1" w:lastColumn="0" w:noHBand="0" w:noVBand="1"/>
      </w:tblPr>
      <w:tblGrid>
        <w:gridCol w:w="1526"/>
        <w:gridCol w:w="1417"/>
        <w:gridCol w:w="1985"/>
      </w:tblGrid>
      <w:tr w:rsidR="00A22C84" w:rsidTr="00A22C84">
        <w:tc>
          <w:tcPr>
            <w:tcW w:w="1526" w:type="dxa"/>
            <w:tcBorders>
              <w:top w:val="single" w:sz="4" w:space="0" w:color="auto"/>
              <w:left w:val="single" w:sz="4" w:space="0" w:color="auto"/>
              <w:bottom w:val="single" w:sz="4" w:space="0" w:color="auto"/>
              <w:right w:val="single" w:sz="4" w:space="0" w:color="auto"/>
            </w:tcBorders>
            <w:hideMark/>
          </w:tcPr>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AGRICULTURA</w:t>
            </w:r>
          </w:p>
        </w:tc>
        <w:tc>
          <w:tcPr>
            <w:tcW w:w="1417" w:type="dxa"/>
            <w:tcBorders>
              <w:top w:val="single" w:sz="4" w:space="0" w:color="auto"/>
              <w:left w:val="single" w:sz="4" w:space="0" w:color="auto"/>
              <w:bottom w:val="single" w:sz="4" w:space="0" w:color="auto"/>
              <w:right w:val="single" w:sz="4" w:space="0" w:color="auto"/>
            </w:tcBorders>
            <w:hideMark/>
          </w:tcPr>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OBRAS</w:t>
            </w:r>
          </w:p>
        </w:tc>
        <w:tc>
          <w:tcPr>
            <w:tcW w:w="1985" w:type="dxa"/>
            <w:tcBorders>
              <w:top w:val="single" w:sz="4" w:space="0" w:color="auto"/>
              <w:left w:val="single" w:sz="4" w:space="0" w:color="auto"/>
              <w:bottom w:val="single" w:sz="4" w:space="0" w:color="auto"/>
              <w:right w:val="single" w:sz="4" w:space="0" w:color="auto"/>
            </w:tcBorders>
            <w:hideMark/>
          </w:tcPr>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EDUCAÇÃO</w:t>
            </w:r>
          </w:p>
        </w:tc>
      </w:tr>
      <w:tr w:rsidR="00A22C84" w:rsidTr="00A22C84">
        <w:tc>
          <w:tcPr>
            <w:tcW w:w="1526" w:type="dxa"/>
            <w:tcBorders>
              <w:top w:val="single" w:sz="4" w:space="0" w:color="auto"/>
              <w:left w:val="single" w:sz="4" w:space="0" w:color="auto"/>
              <w:bottom w:val="single" w:sz="4" w:space="0" w:color="auto"/>
              <w:right w:val="single" w:sz="4" w:space="0" w:color="auto"/>
            </w:tcBorders>
            <w:hideMark/>
          </w:tcPr>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P.A nº 2008</w:t>
            </w:r>
          </w:p>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Dotação nº 19</w:t>
            </w:r>
          </w:p>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Recurso nº 5000</w:t>
            </w:r>
          </w:p>
        </w:tc>
        <w:tc>
          <w:tcPr>
            <w:tcW w:w="1417" w:type="dxa"/>
            <w:tcBorders>
              <w:top w:val="single" w:sz="4" w:space="0" w:color="auto"/>
              <w:left w:val="single" w:sz="4" w:space="0" w:color="auto"/>
              <w:bottom w:val="single" w:sz="4" w:space="0" w:color="auto"/>
              <w:right w:val="single" w:sz="4" w:space="0" w:color="auto"/>
            </w:tcBorders>
            <w:hideMark/>
          </w:tcPr>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P.A. nº 2011,</w:t>
            </w:r>
          </w:p>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Dotação nº 36</w:t>
            </w:r>
          </w:p>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Recurso nº 5000</w:t>
            </w:r>
          </w:p>
        </w:tc>
        <w:tc>
          <w:tcPr>
            <w:tcW w:w="1985" w:type="dxa"/>
            <w:tcBorders>
              <w:top w:val="single" w:sz="4" w:space="0" w:color="auto"/>
              <w:left w:val="single" w:sz="4" w:space="0" w:color="auto"/>
              <w:bottom w:val="single" w:sz="4" w:space="0" w:color="auto"/>
              <w:right w:val="single" w:sz="4" w:space="0" w:color="auto"/>
            </w:tcBorders>
            <w:hideMark/>
          </w:tcPr>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P.A, nº 2045, 2046,2047</w:t>
            </w:r>
          </w:p>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Dotação nº 27, 28,29</w:t>
            </w:r>
          </w:p>
          <w:p w:rsidR="00A22C84" w:rsidRDefault="00A22C84" w:rsidP="00EE04A3">
            <w:pPr>
              <w:jc w:val="center"/>
              <w:rPr>
                <w:rFonts w:eastAsia="Times New Roman" w:cstheme="minorHAnsi"/>
                <w:b/>
                <w:sz w:val="16"/>
                <w:szCs w:val="16"/>
                <w:lang w:eastAsia="pt-BR"/>
              </w:rPr>
            </w:pPr>
            <w:r>
              <w:rPr>
                <w:rFonts w:eastAsia="Times New Roman" w:cstheme="minorHAnsi"/>
                <w:b/>
                <w:sz w:val="16"/>
                <w:szCs w:val="16"/>
                <w:lang w:eastAsia="pt-BR"/>
              </w:rPr>
              <w:t>Recurso nº 5001</w:t>
            </w:r>
          </w:p>
        </w:tc>
      </w:tr>
    </w:tbl>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5D5FD8" w:rsidP="005D5FD8">
      <w:pPr>
        <w:spacing w:after="0" w:line="240" w:lineRule="auto"/>
        <w:ind w:firstLine="1134"/>
        <w:rPr>
          <w:rFonts w:ascii="Times New Roman" w:eastAsia="Times New Roman" w:hAnsi="Times New Roman" w:cs="Times New Roman"/>
          <w:b/>
          <w:sz w:val="24"/>
          <w:szCs w:val="24"/>
          <w:lang w:eastAsia="pt-BR"/>
        </w:rPr>
      </w:pPr>
    </w:p>
    <w:p w:rsidR="005D5FD8" w:rsidRDefault="00EE04A3" w:rsidP="005D5FD8">
      <w:pPr>
        <w:spacing w:after="360" w:line="240" w:lineRule="auto"/>
        <w:ind w:left="284"/>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São Joaquim, 11</w:t>
      </w:r>
      <w:r w:rsidR="005D5FD8">
        <w:rPr>
          <w:rFonts w:ascii="Times New Roman" w:eastAsia="Times New Roman" w:hAnsi="Times New Roman" w:cs="Times New Roman"/>
          <w:b/>
          <w:sz w:val="24"/>
          <w:szCs w:val="24"/>
          <w:lang w:eastAsia="pt-BR"/>
        </w:rPr>
        <w:t xml:space="preserve"> de Março de 2022.</w:t>
      </w:r>
    </w:p>
    <w:p w:rsidR="005D5FD8" w:rsidRDefault="005D5FD8" w:rsidP="005D5FD8">
      <w:pPr>
        <w:spacing w:after="360" w:line="240" w:lineRule="auto"/>
        <w:ind w:left="284"/>
        <w:jc w:val="right"/>
        <w:rPr>
          <w:rFonts w:ascii="Times New Roman" w:eastAsia="Times New Roman" w:hAnsi="Times New Roman" w:cs="Times New Roman"/>
          <w:b/>
          <w:sz w:val="24"/>
          <w:szCs w:val="24"/>
          <w:lang w:eastAsia="pt-BR"/>
        </w:rPr>
      </w:pPr>
    </w:p>
    <w:p w:rsidR="005D5FD8" w:rsidRDefault="005D5FD8" w:rsidP="005D5FD8">
      <w:pPr>
        <w:spacing w:after="360" w:line="240" w:lineRule="auto"/>
        <w:ind w:left="284"/>
        <w:jc w:val="center"/>
        <w:rPr>
          <w:rFonts w:ascii="Times New Roman" w:eastAsia="Times New Roman" w:hAnsi="Times New Roman" w:cs="Times New Roman"/>
          <w:b/>
          <w:sz w:val="24"/>
          <w:szCs w:val="24"/>
          <w:lang w:eastAsia="pt-BR"/>
        </w:rPr>
      </w:pPr>
    </w:p>
    <w:p w:rsidR="005D5FD8" w:rsidRDefault="005D5FD8" w:rsidP="005D5FD8">
      <w:pPr>
        <w:spacing w:after="0" w:line="240" w:lineRule="auto"/>
        <w:ind w:left="284"/>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w:t>
      </w:r>
    </w:p>
    <w:p w:rsidR="005D5FD8" w:rsidRDefault="005D5FD8" w:rsidP="005D5FD8">
      <w:pPr>
        <w:spacing w:after="0" w:line="240" w:lineRule="auto"/>
        <w:contextualSpacing/>
        <w:jc w:val="center"/>
        <w:rPr>
          <w:rFonts w:ascii="Times New Roman" w:eastAsia="Times New Roman" w:hAnsi="Times New Roman" w:cs="Times New Roman"/>
          <w:b/>
          <w:color w:val="000000"/>
          <w:sz w:val="24"/>
          <w:szCs w:val="24"/>
          <w:lang w:val="it-IT" w:eastAsia="pt-BR"/>
        </w:rPr>
      </w:pPr>
      <w:r>
        <w:rPr>
          <w:rFonts w:ascii="Times New Roman" w:eastAsia="Times New Roman" w:hAnsi="Times New Roman" w:cs="Times New Roman"/>
          <w:b/>
          <w:color w:val="000000"/>
          <w:sz w:val="24"/>
          <w:szCs w:val="24"/>
          <w:lang w:val="it-IT" w:eastAsia="pt-BR"/>
        </w:rPr>
        <w:t xml:space="preserve">ANTÔNIO LUIZ DA SILVA NUNES </w:t>
      </w:r>
    </w:p>
    <w:p w:rsidR="005D5FD8" w:rsidRDefault="005D5FD8" w:rsidP="005D5FD8">
      <w:pPr>
        <w:spacing w:after="0" w:line="240" w:lineRule="auto"/>
        <w:contextualSpacing/>
        <w:jc w:val="center"/>
        <w:rPr>
          <w:rFonts w:ascii="Times New Roman" w:eastAsia="Times New Roman" w:hAnsi="Times New Roman" w:cs="Times New Roman"/>
          <w:b/>
          <w:color w:val="000000"/>
          <w:sz w:val="24"/>
          <w:szCs w:val="24"/>
          <w:lang w:val="it-IT" w:eastAsia="pt-BR"/>
        </w:rPr>
      </w:pPr>
      <w:r>
        <w:rPr>
          <w:rFonts w:ascii="Times New Roman" w:eastAsia="Times New Roman" w:hAnsi="Times New Roman" w:cs="Times New Roman"/>
          <w:b/>
          <w:color w:val="000000"/>
          <w:sz w:val="24"/>
          <w:szCs w:val="24"/>
          <w:lang w:val="it-IT" w:eastAsia="pt-BR"/>
        </w:rPr>
        <w:t>Secretário de Obras</w:t>
      </w:r>
    </w:p>
    <w:p w:rsidR="005D5FD8" w:rsidRDefault="005D5FD8" w:rsidP="005D5FD8">
      <w:pPr>
        <w:spacing w:after="360" w:line="240" w:lineRule="auto"/>
        <w:ind w:left="284"/>
        <w:jc w:val="center"/>
        <w:rPr>
          <w:rFonts w:ascii="Times New Roman" w:eastAsia="Times New Roman" w:hAnsi="Times New Roman" w:cs="Times New Roman"/>
          <w:sz w:val="24"/>
          <w:szCs w:val="24"/>
          <w:lang w:eastAsia="pt-BR"/>
        </w:rPr>
      </w:pPr>
    </w:p>
    <w:p w:rsidR="005D5FD8" w:rsidRDefault="005D5FD8" w:rsidP="005D5FD8">
      <w:pPr>
        <w:spacing w:after="360" w:line="240" w:lineRule="auto"/>
        <w:ind w:left="284"/>
        <w:jc w:val="center"/>
        <w:rPr>
          <w:rFonts w:ascii="Times New Roman" w:eastAsia="Times New Roman" w:hAnsi="Times New Roman" w:cs="Times New Roman"/>
          <w:sz w:val="24"/>
          <w:szCs w:val="24"/>
          <w:lang w:eastAsia="pt-BR"/>
        </w:rPr>
      </w:pPr>
    </w:p>
    <w:p w:rsidR="005D5FD8" w:rsidRDefault="005D5FD8" w:rsidP="005D5FD8">
      <w:pPr>
        <w:spacing w:after="360" w:line="240" w:lineRule="auto"/>
        <w:ind w:left="284"/>
        <w:jc w:val="center"/>
        <w:rPr>
          <w:rFonts w:ascii="Times New Roman" w:eastAsia="Times New Roman" w:hAnsi="Times New Roman" w:cs="Times New Roman"/>
          <w:sz w:val="24"/>
          <w:szCs w:val="24"/>
          <w:lang w:eastAsia="pt-BR"/>
        </w:rPr>
      </w:pPr>
    </w:p>
    <w:p w:rsidR="005D5FD8" w:rsidRDefault="005D5FD8" w:rsidP="005D5FD8">
      <w:pPr>
        <w:spacing w:after="360" w:line="240" w:lineRule="auto"/>
        <w:ind w:left="284"/>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Aprovo, em ___ de __________ </w:t>
      </w:r>
      <w:proofErr w:type="spellStart"/>
      <w:r>
        <w:rPr>
          <w:rFonts w:ascii="Times New Roman" w:eastAsia="Times New Roman" w:hAnsi="Times New Roman" w:cs="Times New Roman"/>
          <w:sz w:val="24"/>
          <w:szCs w:val="24"/>
          <w:lang w:eastAsia="pt-BR"/>
        </w:rPr>
        <w:t>de</w:t>
      </w:r>
      <w:proofErr w:type="spellEnd"/>
      <w:r>
        <w:rPr>
          <w:rFonts w:ascii="Times New Roman" w:eastAsia="Times New Roman" w:hAnsi="Times New Roman" w:cs="Times New Roman"/>
          <w:sz w:val="24"/>
          <w:szCs w:val="24"/>
          <w:lang w:eastAsia="pt-BR"/>
        </w:rPr>
        <w:t xml:space="preserve"> _____.</w:t>
      </w:r>
    </w:p>
    <w:p w:rsidR="005D5FD8" w:rsidRDefault="005D5FD8" w:rsidP="005D5FD8">
      <w:pPr>
        <w:spacing w:after="360" w:line="240" w:lineRule="auto"/>
        <w:ind w:left="284"/>
        <w:jc w:val="center"/>
        <w:rPr>
          <w:rFonts w:ascii="Times New Roman" w:eastAsia="Times New Roman" w:hAnsi="Times New Roman" w:cs="Times New Roman"/>
          <w:sz w:val="24"/>
          <w:szCs w:val="24"/>
          <w:lang w:eastAsia="pt-BR"/>
        </w:rPr>
      </w:pPr>
    </w:p>
    <w:p w:rsidR="005D5FD8" w:rsidRDefault="005D5FD8" w:rsidP="005D5FD8">
      <w:pPr>
        <w:spacing w:after="0" w:line="240" w:lineRule="auto"/>
        <w:ind w:left="284"/>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softHyphen/>
      </w:r>
      <w:r>
        <w:rPr>
          <w:rFonts w:ascii="Times New Roman" w:eastAsia="Times New Roman" w:hAnsi="Times New Roman" w:cs="Times New Roman"/>
          <w:sz w:val="24"/>
          <w:szCs w:val="24"/>
          <w:lang w:eastAsia="pt-BR"/>
        </w:rPr>
        <w:softHyphen/>
      </w:r>
      <w:r>
        <w:rPr>
          <w:rFonts w:ascii="Times New Roman" w:eastAsia="Times New Roman" w:hAnsi="Times New Roman" w:cs="Times New Roman"/>
          <w:sz w:val="24"/>
          <w:szCs w:val="24"/>
          <w:lang w:eastAsia="pt-BR"/>
        </w:rPr>
        <w:softHyphen/>
      </w:r>
      <w:r>
        <w:rPr>
          <w:rFonts w:ascii="Times New Roman" w:eastAsia="Times New Roman" w:hAnsi="Times New Roman" w:cs="Times New Roman"/>
          <w:sz w:val="24"/>
          <w:szCs w:val="24"/>
          <w:lang w:eastAsia="pt-BR"/>
        </w:rPr>
        <w:softHyphen/>
        <w:t>__________________________________</w:t>
      </w:r>
    </w:p>
    <w:p w:rsidR="005D5FD8" w:rsidRDefault="005D5FD8" w:rsidP="005D5FD8">
      <w:pPr>
        <w:spacing w:after="0" w:line="240" w:lineRule="auto"/>
        <w:ind w:left="284"/>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GIOVANI NUNES</w:t>
      </w:r>
    </w:p>
    <w:p w:rsidR="005D5FD8" w:rsidRDefault="005D5FD8" w:rsidP="005D5FD8">
      <w:pPr>
        <w:spacing w:after="0" w:line="240" w:lineRule="auto"/>
        <w:ind w:left="284"/>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PREFEITO MUNICIPAL</w:t>
      </w:r>
    </w:p>
    <w:p w:rsidR="005D5FD8" w:rsidRDefault="005D5FD8" w:rsidP="005D5FD8">
      <w:pPr>
        <w:snapToGrid w:val="0"/>
        <w:spacing w:after="0" w:line="240" w:lineRule="auto"/>
        <w:jc w:val="center"/>
        <w:rPr>
          <w:rFonts w:ascii="Times New Roman" w:eastAsia="Times New Roman" w:hAnsi="Times New Roman" w:cs="Times New Roman"/>
          <w:b/>
          <w:bCs/>
          <w:i/>
          <w:sz w:val="24"/>
          <w:szCs w:val="24"/>
          <w:lang w:eastAsia="pt-BR"/>
        </w:rPr>
      </w:pPr>
      <w:r>
        <w:rPr>
          <w:rFonts w:ascii="Times New Roman" w:eastAsia="Times New Roman" w:hAnsi="Times New Roman" w:cs="Times New Roman"/>
          <w:b/>
          <w:bCs/>
          <w:i/>
          <w:sz w:val="24"/>
          <w:szCs w:val="24"/>
          <w:lang w:eastAsia="pt-BR"/>
        </w:rPr>
        <w:t>APROVO O PRESENTE TERMO DE REFERÊNCIA</w:t>
      </w:r>
    </w:p>
    <w:p w:rsidR="005D5FD8" w:rsidRDefault="005D5FD8" w:rsidP="005D5FD8">
      <w:pPr>
        <w:snapToGrid w:val="0"/>
        <w:spacing w:after="0" w:line="240" w:lineRule="auto"/>
        <w:jc w:val="center"/>
        <w:rPr>
          <w:rFonts w:ascii="Times New Roman" w:eastAsia="Times New Roman" w:hAnsi="Times New Roman" w:cs="Times New Roman"/>
          <w:b/>
          <w:bCs/>
          <w:i/>
          <w:sz w:val="24"/>
          <w:szCs w:val="24"/>
          <w:lang w:eastAsia="pt-BR"/>
        </w:rPr>
      </w:pPr>
      <w:r>
        <w:rPr>
          <w:rFonts w:ascii="Times New Roman" w:eastAsia="Times New Roman" w:hAnsi="Times New Roman" w:cs="Times New Roman"/>
          <w:b/>
          <w:bCs/>
          <w:i/>
          <w:sz w:val="24"/>
          <w:szCs w:val="24"/>
          <w:lang w:eastAsia="pt-BR"/>
        </w:rPr>
        <w:t>E AUTORIZO A REALIZAÇÃO DA LICITAÇÃO.</w:t>
      </w:r>
    </w:p>
    <w:p w:rsidR="005D5FD8" w:rsidRDefault="005D5FD8" w:rsidP="005D5FD8">
      <w:pPr>
        <w:snapToGrid w:val="0"/>
        <w:spacing w:after="0" w:line="240" w:lineRule="auto"/>
        <w:jc w:val="center"/>
        <w:rPr>
          <w:rFonts w:ascii="Times New Roman" w:eastAsia="Times New Roman" w:hAnsi="Times New Roman" w:cs="Times New Roman"/>
          <w:b/>
          <w:bCs/>
          <w:i/>
          <w:sz w:val="24"/>
          <w:szCs w:val="24"/>
          <w:lang w:eastAsia="pt-BR"/>
        </w:rPr>
      </w:pPr>
      <w:r>
        <w:rPr>
          <w:rFonts w:ascii="Times New Roman" w:eastAsia="Times New Roman" w:hAnsi="Times New Roman" w:cs="Times New Roman"/>
          <w:b/>
          <w:bCs/>
          <w:i/>
          <w:sz w:val="24"/>
          <w:szCs w:val="24"/>
          <w:lang w:eastAsia="pt-BR"/>
        </w:rPr>
        <w:t>(inciso II, Art. 9º, Decreto nº 5.450/05</w:t>
      </w:r>
      <w:proofErr w:type="gramStart"/>
      <w:r>
        <w:rPr>
          <w:rFonts w:ascii="Times New Roman" w:eastAsia="Times New Roman" w:hAnsi="Times New Roman" w:cs="Times New Roman"/>
          <w:b/>
          <w:bCs/>
          <w:i/>
          <w:sz w:val="24"/>
          <w:szCs w:val="24"/>
          <w:lang w:eastAsia="pt-BR"/>
        </w:rPr>
        <w:t>)</w:t>
      </w:r>
      <w:proofErr w:type="gramEnd"/>
    </w:p>
    <w:p w:rsidR="005D5FD8" w:rsidRDefault="005D5FD8" w:rsidP="005D5FD8">
      <w:pPr>
        <w:snapToGrid w:val="0"/>
        <w:spacing w:after="0" w:line="240" w:lineRule="auto"/>
        <w:rPr>
          <w:rFonts w:ascii="Times New Roman" w:eastAsia="Times New Roman" w:hAnsi="Times New Roman" w:cs="Times New Roman"/>
          <w:b/>
          <w:bCs/>
          <w:i/>
          <w:sz w:val="24"/>
          <w:szCs w:val="24"/>
          <w:lang w:eastAsia="pt-BR"/>
        </w:rPr>
      </w:pPr>
    </w:p>
    <w:p w:rsidR="005D5FD8" w:rsidRDefault="005D5FD8" w:rsidP="005D5FD8">
      <w:pPr>
        <w:snapToGrid w:val="0"/>
        <w:spacing w:after="0" w:line="240" w:lineRule="auto"/>
        <w:rPr>
          <w:rFonts w:ascii="Times New Roman" w:eastAsia="Times New Roman" w:hAnsi="Times New Roman" w:cs="Times New Roman"/>
          <w:b/>
          <w:bCs/>
          <w:i/>
          <w:sz w:val="24"/>
          <w:szCs w:val="24"/>
          <w:lang w:eastAsia="pt-BR"/>
        </w:rPr>
      </w:pPr>
    </w:p>
    <w:p w:rsidR="005D5FD8" w:rsidRDefault="005D5FD8" w:rsidP="005D5FD8">
      <w:pPr>
        <w:snapToGrid w:val="0"/>
        <w:spacing w:after="0" w:line="240" w:lineRule="auto"/>
        <w:rPr>
          <w:rFonts w:ascii="Times New Roman" w:eastAsia="Times New Roman" w:hAnsi="Times New Roman" w:cs="Times New Roman"/>
          <w:b/>
          <w:bCs/>
          <w:i/>
          <w:sz w:val="24"/>
          <w:szCs w:val="24"/>
          <w:lang w:eastAsia="pt-BR"/>
        </w:rPr>
      </w:pPr>
    </w:p>
    <w:p w:rsidR="005D5FD8" w:rsidRDefault="005D5FD8" w:rsidP="005D5FD8">
      <w:pPr>
        <w:snapToGrid w:val="0"/>
        <w:spacing w:after="0" w:line="240" w:lineRule="auto"/>
        <w:rPr>
          <w:rFonts w:ascii="Times New Roman" w:eastAsia="Times New Roman" w:hAnsi="Times New Roman" w:cs="Times New Roman"/>
          <w:b/>
          <w:bCs/>
          <w:i/>
          <w:sz w:val="24"/>
          <w:szCs w:val="24"/>
          <w:lang w:eastAsia="pt-BR"/>
        </w:rPr>
      </w:pPr>
    </w:p>
    <w:p w:rsidR="005D5FD8" w:rsidRDefault="005D5FD8" w:rsidP="005D5FD8">
      <w:pPr>
        <w:snapToGrid w:val="0"/>
        <w:spacing w:after="0" w:line="240" w:lineRule="auto"/>
        <w:rPr>
          <w:rFonts w:ascii="Times New Roman" w:eastAsia="Times New Roman" w:hAnsi="Times New Roman" w:cs="Times New Roman"/>
          <w:b/>
          <w:bCs/>
          <w:i/>
          <w:sz w:val="24"/>
          <w:szCs w:val="24"/>
          <w:lang w:eastAsia="pt-BR"/>
        </w:rPr>
      </w:pPr>
    </w:p>
    <w:p w:rsidR="005D5FD8" w:rsidRDefault="005D5FD8" w:rsidP="005D5FD8">
      <w:pPr>
        <w:snapToGrid w:val="0"/>
        <w:spacing w:after="0" w:line="240" w:lineRule="auto"/>
        <w:jc w:val="center"/>
        <w:rPr>
          <w:rFonts w:ascii="Times New Roman" w:eastAsia="Times New Roman" w:hAnsi="Times New Roman" w:cs="Times New Roman"/>
          <w:b/>
          <w:bCs/>
          <w:i/>
          <w:sz w:val="24"/>
          <w:szCs w:val="24"/>
          <w:lang w:eastAsia="pt-BR"/>
        </w:rPr>
      </w:pPr>
    </w:p>
    <w:p w:rsidR="005D5FD8" w:rsidRDefault="005D5FD8" w:rsidP="005D5FD8">
      <w:pPr>
        <w:spacing w:after="360" w:line="240" w:lineRule="auto"/>
        <w:ind w:left="284"/>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Ciente em ___ de __________ </w:t>
      </w:r>
      <w:proofErr w:type="spellStart"/>
      <w:r>
        <w:rPr>
          <w:rFonts w:ascii="Times New Roman" w:eastAsia="Times New Roman" w:hAnsi="Times New Roman" w:cs="Times New Roman"/>
          <w:sz w:val="24"/>
          <w:szCs w:val="24"/>
          <w:lang w:eastAsia="pt-BR"/>
        </w:rPr>
        <w:t>de</w:t>
      </w:r>
      <w:proofErr w:type="spellEnd"/>
      <w:r>
        <w:rPr>
          <w:rFonts w:ascii="Times New Roman" w:eastAsia="Times New Roman" w:hAnsi="Times New Roman" w:cs="Times New Roman"/>
          <w:sz w:val="24"/>
          <w:szCs w:val="24"/>
          <w:lang w:eastAsia="pt-BR"/>
        </w:rPr>
        <w:t xml:space="preserve"> _____.</w:t>
      </w:r>
    </w:p>
    <w:p w:rsidR="005D5FD8" w:rsidRDefault="005D5FD8" w:rsidP="005D5FD8">
      <w:pPr>
        <w:snapToGrid w:val="0"/>
        <w:spacing w:after="0" w:line="240" w:lineRule="auto"/>
        <w:jc w:val="center"/>
        <w:rPr>
          <w:rFonts w:ascii="Times New Roman" w:eastAsia="Times New Roman" w:hAnsi="Times New Roman" w:cs="Times New Roman"/>
          <w:b/>
          <w:bCs/>
          <w:i/>
          <w:sz w:val="24"/>
          <w:szCs w:val="24"/>
          <w:lang w:eastAsia="pt-BR"/>
        </w:rPr>
      </w:pPr>
    </w:p>
    <w:p w:rsidR="005D5FD8" w:rsidRDefault="005D5FD8" w:rsidP="005D5FD8">
      <w:pPr>
        <w:snapToGrid w:val="0"/>
        <w:spacing w:after="0" w:line="240" w:lineRule="auto"/>
        <w:jc w:val="center"/>
        <w:rPr>
          <w:rFonts w:ascii="Times New Roman" w:eastAsia="Times New Roman" w:hAnsi="Times New Roman" w:cs="Times New Roman"/>
          <w:b/>
          <w:bCs/>
          <w:i/>
          <w:sz w:val="24"/>
          <w:szCs w:val="24"/>
          <w:lang w:eastAsia="pt-BR"/>
        </w:rPr>
      </w:pPr>
      <w:r>
        <w:rPr>
          <w:rFonts w:ascii="Times New Roman" w:eastAsia="Times New Roman" w:hAnsi="Times New Roman" w:cs="Times New Roman"/>
          <w:b/>
          <w:bCs/>
          <w:i/>
          <w:sz w:val="24"/>
          <w:szCs w:val="24"/>
          <w:lang w:eastAsia="pt-BR"/>
        </w:rPr>
        <w:t>____________________________</w:t>
      </w:r>
    </w:p>
    <w:p w:rsidR="005D5FD8" w:rsidRDefault="00A22C84" w:rsidP="005D5FD8">
      <w:pPr>
        <w:snapToGrid w:val="0"/>
        <w:spacing w:after="0" w:line="240" w:lineRule="auto"/>
        <w:jc w:val="center"/>
        <w:rPr>
          <w:rFonts w:ascii="Times New Roman" w:eastAsia="Times New Roman" w:hAnsi="Times New Roman" w:cs="Times New Roman"/>
          <w:b/>
          <w:sz w:val="24"/>
          <w:szCs w:val="24"/>
          <w:lang w:eastAsia="pt-BR"/>
        </w:rPr>
      </w:pPr>
      <w:r>
        <w:rPr>
          <w:rFonts w:ascii="Times New Roman" w:hAnsi="Times New Roman" w:cs="Times New Roman"/>
          <w:b/>
          <w:sz w:val="24"/>
          <w:szCs w:val="24"/>
        </w:rPr>
        <w:t>ANTÔNIO ROGERIO CARVALHO LIMA</w:t>
      </w:r>
      <w:r>
        <w:rPr>
          <w:rFonts w:ascii="Times New Roman" w:eastAsia="Times New Roman" w:hAnsi="Times New Roman" w:cs="Times New Roman"/>
          <w:b/>
          <w:sz w:val="24"/>
          <w:szCs w:val="24"/>
          <w:lang w:eastAsia="pt-BR"/>
        </w:rPr>
        <w:t xml:space="preserve"> matrícula nº 9159</w:t>
      </w:r>
    </w:p>
    <w:p w:rsidR="005D5FD8" w:rsidRDefault="005D5FD8" w:rsidP="005D5FD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Fiscal do Contrato</w:t>
      </w:r>
    </w:p>
    <w:p w:rsidR="005D5FD8" w:rsidRDefault="005D5FD8" w:rsidP="005D5FD8">
      <w:pPr>
        <w:rPr>
          <w:rFonts w:ascii="Times New Roman" w:hAnsi="Times New Roman" w:cs="Times New Roman"/>
          <w:sz w:val="24"/>
          <w:szCs w:val="24"/>
        </w:rPr>
      </w:pPr>
    </w:p>
    <w:p w:rsidR="00A61116" w:rsidRDefault="00A61116"/>
    <w:sectPr w:rsidR="00A61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90F"/>
    <w:multiLevelType w:val="multilevel"/>
    <w:tmpl w:val="C4BC0D72"/>
    <w:lvl w:ilvl="0">
      <w:start w:val="1"/>
      <w:numFmt w:val="lowerLetter"/>
      <w:suff w:val="space"/>
      <w:lvlText w:val="%1."/>
      <w:lvlJc w:val="left"/>
      <w:pPr>
        <w:ind w:left="851" w:firstLine="0"/>
      </w:pPr>
      <w:rPr>
        <w:b/>
        <w:i w:val="0"/>
      </w:rPr>
    </w:lvl>
    <w:lvl w:ilvl="1">
      <w:start w:val="1"/>
      <w:numFmt w:val="decimal"/>
      <w:suff w:val="space"/>
      <w:lvlText w:val="%1.%2."/>
      <w:lvlJc w:val="left"/>
      <w:pPr>
        <w:ind w:left="2835" w:firstLine="0"/>
      </w:pPr>
      <w:rPr>
        <w:b/>
        <w:i w:val="0"/>
      </w:rPr>
    </w:lvl>
    <w:lvl w:ilvl="2">
      <w:start w:val="1"/>
      <w:numFmt w:val="decimal"/>
      <w:suff w:val="space"/>
      <w:lvlText w:val="%1.%2.%3."/>
      <w:lvlJc w:val="left"/>
      <w:pPr>
        <w:ind w:left="4253" w:firstLine="0"/>
      </w:pPr>
      <w:rPr>
        <w:b/>
        <w:i w:val="0"/>
      </w:rPr>
    </w:lvl>
    <w:lvl w:ilvl="3">
      <w:start w:val="1"/>
      <w:numFmt w:val="decimal"/>
      <w:suff w:val="space"/>
      <w:lvlText w:val="%1.%2.%3.%4."/>
      <w:lvlJc w:val="left"/>
      <w:pPr>
        <w:ind w:left="1728" w:hanging="648"/>
      </w:pPr>
      <w:rPr>
        <w:b/>
        <w:i w:val="0"/>
      </w:rPr>
    </w:lvl>
    <w:lvl w:ilvl="4">
      <w:start w:val="1"/>
      <w:numFmt w:val="decimal"/>
      <w:suff w:val="space"/>
      <w:lvlText w:val="%1.%2.%3.%4.%5."/>
      <w:lvlJc w:val="left"/>
      <w:pPr>
        <w:ind w:left="2232" w:hanging="792"/>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3005DA5"/>
    <w:multiLevelType w:val="multilevel"/>
    <w:tmpl w:val="A37427F0"/>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19A19A4"/>
    <w:multiLevelType w:val="multilevel"/>
    <w:tmpl w:val="98101972"/>
    <w:lvl w:ilvl="0">
      <w:start w:val="8"/>
      <w:numFmt w:val="decimal"/>
      <w:lvlText w:val="%1."/>
      <w:lvlJc w:val="left"/>
      <w:pPr>
        <w:tabs>
          <w:tab w:val="num" w:pos="360"/>
        </w:tabs>
        <w:ind w:left="360" w:hanging="360"/>
      </w:pPr>
      <w:rPr>
        <w:color w:val="auto"/>
      </w:rPr>
    </w:lvl>
    <w:lvl w:ilvl="1">
      <w:start w:val="1"/>
      <w:numFmt w:val="decimal"/>
      <w:lvlText w:val="%1.%2."/>
      <w:lvlJc w:val="left"/>
      <w:pPr>
        <w:tabs>
          <w:tab w:val="num" w:pos="644"/>
        </w:tabs>
        <w:ind w:left="644" w:hanging="360"/>
      </w:pPr>
      <w:rPr>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572"/>
        </w:tabs>
        <w:ind w:left="1572" w:hanging="72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500"/>
        </w:tabs>
        <w:ind w:left="2500" w:hanging="1080"/>
      </w:pPr>
      <w:rPr>
        <w:color w:val="auto"/>
      </w:rPr>
    </w:lvl>
    <w:lvl w:ilvl="6">
      <w:start w:val="1"/>
      <w:numFmt w:val="decimal"/>
      <w:lvlText w:val="%1.%2.%3.%4.%5.%6.%7."/>
      <w:lvlJc w:val="left"/>
      <w:pPr>
        <w:tabs>
          <w:tab w:val="num" w:pos="3144"/>
        </w:tabs>
        <w:ind w:left="3144" w:hanging="1440"/>
      </w:pPr>
      <w:rPr>
        <w:color w:val="auto"/>
      </w:rPr>
    </w:lvl>
    <w:lvl w:ilvl="7">
      <w:start w:val="1"/>
      <w:numFmt w:val="decimal"/>
      <w:lvlText w:val="%1.%2.%3.%4.%5.%6.%7.%8."/>
      <w:lvlJc w:val="left"/>
      <w:pPr>
        <w:tabs>
          <w:tab w:val="num" w:pos="3428"/>
        </w:tabs>
        <w:ind w:left="3428" w:hanging="1440"/>
      </w:pPr>
      <w:rPr>
        <w:color w:val="auto"/>
      </w:rPr>
    </w:lvl>
    <w:lvl w:ilvl="8">
      <w:start w:val="1"/>
      <w:numFmt w:val="decimal"/>
      <w:lvlText w:val="%1.%2.%3.%4.%5.%6.%7.%8.%9."/>
      <w:lvlJc w:val="left"/>
      <w:pPr>
        <w:tabs>
          <w:tab w:val="num" w:pos="4072"/>
        </w:tabs>
        <w:ind w:left="4072" w:hanging="1800"/>
      </w:pPr>
      <w:rPr>
        <w:color w:val="auto"/>
      </w:rPr>
    </w:lvl>
  </w:abstractNum>
  <w:abstractNum w:abstractNumId="3">
    <w:nsid w:val="323F602C"/>
    <w:multiLevelType w:val="multilevel"/>
    <w:tmpl w:val="1B304EF8"/>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4">
    <w:nsid w:val="4AB00615"/>
    <w:multiLevelType w:val="multilevel"/>
    <w:tmpl w:val="D9EE132C"/>
    <w:lvl w:ilvl="0">
      <w:start w:val="4"/>
      <w:numFmt w:val="decimal"/>
      <w:lvlText w:val="%1."/>
      <w:lvlJc w:val="left"/>
      <w:pPr>
        <w:tabs>
          <w:tab w:val="num" w:pos="360"/>
        </w:tabs>
        <w:ind w:left="360" w:hanging="360"/>
      </w:pPr>
    </w:lvl>
    <w:lvl w:ilvl="1">
      <w:start w:val="1"/>
      <w:numFmt w:val="decimal"/>
      <w:lvlText w:val="%1.%2."/>
      <w:lvlJc w:val="left"/>
      <w:pPr>
        <w:tabs>
          <w:tab w:val="num" w:pos="1004"/>
        </w:tabs>
        <w:ind w:left="1004" w:hanging="720"/>
      </w:pPr>
      <w:rPr>
        <w:color w:val="auto"/>
      </w:r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5">
    <w:nsid w:val="5B6B5E23"/>
    <w:multiLevelType w:val="multilevel"/>
    <w:tmpl w:val="5DC232B8"/>
    <w:lvl w:ilvl="0">
      <w:start w:val="6"/>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6">
    <w:nsid w:val="62B910BB"/>
    <w:multiLevelType w:val="multilevel"/>
    <w:tmpl w:val="DC16E9B8"/>
    <w:lvl w:ilvl="0">
      <w:start w:val="1"/>
      <w:numFmt w:val="decimal"/>
      <w:lvlText w:val="%1."/>
      <w:lvlJc w:val="left"/>
      <w:pPr>
        <w:ind w:left="1004" w:hanging="360"/>
      </w:pPr>
    </w:lvl>
    <w:lvl w:ilvl="1">
      <w:start w:val="1"/>
      <w:numFmt w:val="decimal"/>
      <w:isLgl/>
      <w:lvlText w:val="%1.%2."/>
      <w:lvlJc w:val="left"/>
      <w:pPr>
        <w:ind w:left="1004" w:hanging="360"/>
      </w:pPr>
      <w:rPr>
        <w:rFonts w:eastAsia="Times New Roman"/>
        <w:b w:val="0"/>
        <w:color w:val="000000"/>
      </w:rPr>
    </w:lvl>
    <w:lvl w:ilvl="2">
      <w:start w:val="1"/>
      <w:numFmt w:val="decimal"/>
      <w:isLgl/>
      <w:lvlText w:val="%1.%2.%3."/>
      <w:lvlJc w:val="left"/>
      <w:pPr>
        <w:ind w:left="1364" w:hanging="720"/>
      </w:pPr>
      <w:rPr>
        <w:rFonts w:eastAsia="Times New Roman"/>
        <w:b w:val="0"/>
        <w:color w:val="000000"/>
      </w:rPr>
    </w:lvl>
    <w:lvl w:ilvl="3">
      <w:start w:val="1"/>
      <w:numFmt w:val="decimal"/>
      <w:isLgl/>
      <w:lvlText w:val="%1.%2.%3.%4."/>
      <w:lvlJc w:val="left"/>
      <w:pPr>
        <w:ind w:left="1364" w:hanging="720"/>
      </w:pPr>
      <w:rPr>
        <w:rFonts w:eastAsia="Times New Roman"/>
        <w:b w:val="0"/>
        <w:color w:val="000000"/>
      </w:rPr>
    </w:lvl>
    <w:lvl w:ilvl="4">
      <w:start w:val="1"/>
      <w:numFmt w:val="decimal"/>
      <w:isLgl/>
      <w:lvlText w:val="%1.%2.%3.%4.%5."/>
      <w:lvlJc w:val="left"/>
      <w:pPr>
        <w:ind w:left="1724" w:hanging="1080"/>
      </w:pPr>
      <w:rPr>
        <w:rFonts w:eastAsia="Times New Roman"/>
        <w:b w:val="0"/>
        <w:color w:val="000000"/>
      </w:rPr>
    </w:lvl>
    <w:lvl w:ilvl="5">
      <w:start w:val="1"/>
      <w:numFmt w:val="decimal"/>
      <w:isLgl/>
      <w:lvlText w:val="%1.%2.%3.%4.%5.%6."/>
      <w:lvlJc w:val="left"/>
      <w:pPr>
        <w:ind w:left="1724" w:hanging="1080"/>
      </w:pPr>
      <w:rPr>
        <w:rFonts w:eastAsia="Times New Roman"/>
        <w:b w:val="0"/>
        <w:color w:val="000000"/>
      </w:rPr>
    </w:lvl>
    <w:lvl w:ilvl="6">
      <w:start w:val="1"/>
      <w:numFmt w:val="decimal"/>
      <w:isLgl/>
      <w:lvlText w:val="%1.%2.%3.%4.%5.%6.%7."/>
      <w:lvlJc w:val="left"/>
      <w:pPr>
        <w:ind w:left="2084" w:hanging="1440"/>
      </w:pPr>
      <w:rPr>
        <w:rFonts w:eastAsia="Times New Roman"/>
        <w:b w:val="0"/>
        <w:color w:val="000000"/>
      </w:rPr>
    </w:lvl>
    <w:lvl w:ilvl="7">
      <w:start w:val="1"/>
      <w:numFmt w:val="decimal"/>
      <w:isLgl/>
      <w:lvlText w:val="%1.%2.%3.%4.%5.%6.%7.%8."/>
      <w:lvlJc w:val="left"/>
      <w:pPr>
        <w:ind w:left="2084" w:hanging="1440"/>
      </w:pPr>
      <w:rPr>
        <w:rFonts w:eastAsia="Times New Roman"/>
        <w:b w:val="0"/>
        <w:color w:val="000000"/>
      </w:rPr>
    </w:lvl>
    <w:lvl w:ilvl="8">
      <w:start w:val="1"/>
      <w:numFmt w:val="decimal"/>
      <w:isLgl/>
      <w:lvlText w:val="%1.%2.%3.%4.%5.%6.%7.%8.%9."/>
      <w:lvlJc w:val="left"/>
      <w:pPr>
        <w:ind w:left="2444" w:hanging="1800"/>
      </w:pPr>
      <w:rPr>
        <w:rFonts w:eastAsia="Times New Roman"/>
        <w:b w:val="0"/>
        <w:color w:val="000000"/>
      </w:rPr>
    </w:lvl>
  </w:abstractNum>
  <w:abstractNum w:abstractNumId="7">
    <w:nsid w:val="663004AB"/>
    <w:multiLevelType w:val="multilevel"/>
    <w:tmpl w:val="8BD04120"/>
    <w:lvl w:ilvl="0">
      <w:start w:val="7"/>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8">
    <w:nsid w:val="734A34D7"/>
    <w:multiLevelType w:val="multilevel"/>
    <w:tmpl w:val="938E3432"/>
    <w:lvl w:ilvl="0">
      <w:start w:val="5"/>
      <w:numFmt w:val="decimal"/>
      <w:lvlText w:val="%1."/>
      <w:lvlJc w:val="left"/>
      <w:pPr>
        <w:tabs>
          <w:tab w:val="num" w:pos="375"/>
        </w:tabs>
        <w:ind w:left="375" w:hanging="375"/>
      </w:pPr>
      <w:rPr>
        <w:color w:val="000000"/>
      </w:rPr>
    </w:lvl>
    <w:lvl w:ilvl="1">
      <w:start w:val="1"/>
      <w:numFmt w:val="decimal"/>
      <w:lvlText w:val="%1.%2."/>
      <w:lvlJc w:val="left"/>
      <w:pPr>
        <w:tabs>
          <w:tab w:val="num" w:pos="1004"/>
        </w:tabs>
        <w:ind w:left="1004" w:hanging="720"/>
      </w:pPr>
      <w:rPr>
        <w:color w:val="000000"/>
      </w:rPr>
    </w:lvl>
    <w:lvl w:ilvl="2">
      <w:start w:val="1"/>
      <w:numFmt w:val="decimal"/>
      <w:lvlText w:val="%1.%2.%3."/>
      <w:lvlJc w:val="left"/>
      <w:pPr>
        <w:tabs>
          <w:tab w:val="num" w:pos="1288"/>
        </w:tabs>
        <w:ind w:left="1288" w:hanging="720"/>
      </w:pPr>
      <w:rPr>
        <w:color w:val="000000"/>
      </w:rPr>
    </w:lvl>
    <w:lvl w:ilvl="3">
      <w:start w:val="1"/>
      <w:numFmt w:val="decimal"/>
      <w:lvlText w:val="%1.%2.%3.%4."/>
      <w:lvlJc w:val="left"/>
      <w:pPr>
        <w:tabs>
          <w:tab w:val="num" w:pos="1932"/>
        </w:tabs>
        <w:ind w:left="1932" w:hanging="1080"/>
      </w:pPr>
      <w:rPr>
        <w:color w:val="000000"/>
      </w:rPr>
    </w:lvl>
    <w:lvl w:ilvl="4">
      <w:start w:val="1"/>
      <w:numFmt w:val="decimal"/>
      <w:lvlText w:val="%1.%2.%3.%4.%5."/>
      <w:lvlJc w:val="left"/>
      <w:pPr>
        <w:tabs>
          <w:tab w:val="num" w:pos="2576"/>
        </w:tabs>
        <w:ind w:left="2576" w:hanging="1440"/>
      </w:pPr>
      <w:rPr>
        <w:color w:val="000000"/>
      </w:rPr>
    </w:lvl>
    <w:lvl w:ilvl="5">
      <w:start w:val="1"/>
      <w:numFmt w:val="decimal"/>
      <w:lvlText w:val="%1.%2.%3.%4.%5.%6."/>
      <w:lvlJc w:val="left"/>
      <w:pPr>
        <w:tabs>
          <w:tab w:val="num" w:pos="2860"/>
        </w:tabs>
        <w:ind w:left="2860" w:hanging="1440"/>
      </w:pPr>
      <w:rPr>
        <w:color w:val="000000"/>
      </w:rPr>
    </w:lvl>
    <w:lvl w:ilvl="6">
      <w:start w:val="1"/>
      <w:numFmt w:val="decimal"/>
      <w:lvlText w:val="%1.%2.%3.%4.%5.%6.%7."/>
      <w:lvlJc w:val="left"/>
      <w:pPr>
        <w:tabs>
          <w:tab w:val="num" w:pos="3504"/>
        </w:tabs>
        <w:ind w:left="3504" w:hanging="1800"/>
      </w:pPr>
      <w:rPr>
        <w:color w:val="000000"/>
      </w:rPr>
    </w:lvl>
    <w:lvl w:ilvl="7">
      <w:start w:val="1"/>
      <w:numFmt w:val="decimal"/>
      <w:lvlText w:val="%1.%2.%3.%4.%5.%6.%7.%8."/>
      <w:lvlJc w:val="left"/>
      <w:pPr>
        <w:tabs>
          <w:tab w:val="num" w:pos="4148"/>
        </w:tabs>
        <w:ind w:left="4148" w:hanging="2160"/>
      </w:pPr>
      <w:rPr>
        <w:color w:val="000000"/>
      </w:rPr>
    </w:lvl>
    <w:lvl w:ilvl="8">
      <w:start w:val="1"/>
      <w:numFmt w:val="decimal"/>
      <w:lvlText w:val="%1.%2.%3.%4.%5.%6.%7.%8.%9."/>
      <w:lvlJc w:val="left"/>
      <w:pPr>
        <w:tabs>
          <w:tab w:val="num" w:pos="4432"/>
        </w:tabs>
        <w:ind w:left="4432" w:hanging="2160"/>
      </w:pPr>
      <w:rPr>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abstractNum w:abstractNumId="10">
    <w:nsid w:val="77E56296"/>
    <w:multiLevelType w:val="multilevel"/>
    <w:tmpl w:val="DF322D12"/>
    <w:lvl w:ilvl="0">
      <w:start w:val="3"/>
      <w:numFmt w:val="decimal"/>
      <w:lvlText w:val="%1."/>
      <w:lvlJc w:val="left"/>
      <w:pPr>
        <w:tabs>
          <w:tab w:val="num" w:pos="375"/>
        </w:tabs>
        <w:ind w:left="375" w:hanging="37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4148"/>
        </w:tabs>
        <w:ind w:left="4148" w:hanging="2160"/>
      </w:pPr>
    </w:lvl>
    <w:lvl w:ilvl="8">
      <w:start w:val="1"/>
      <w:numFmt w:val="decimal"/>
      <w:lvlText w:val="%1.%2.%3.%4.%5.%6.%7.%8.%9."/>
      <w:lvlJc w:val="left"/>
      <w:pPr>
        <w:tabs>
          <w:tab w:val="num" w:pos="4432"/>
        </w:tabs>
        <w:ind w:left="4432"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D8"/>
    <w:rsid w:val="00140A98"/>
    <w:rsid w:val="003B7328"/>
    <w:rsid w:val="005D5FD8"/>
    <w:rsid w:val="006F03DC"/>
    <w:rsid w:val="007B5F1B"/>
    <w:rsid w:val="009E4EE1"/>
    <w:rsid w:val="00A22949"/>
    <w:rsid w:val="00A22C84"/>
    <w:rsid w:val="00A61116"/>
    <w:rsid w:val="00D20F2B"/>
    <w:rsid w:val="00DB4835"/>
    <w:rsid w:val="00DE1653"/>
    <w:rsid w:val="00EE04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FD8"/>
    <w:pPr>
      <w:ind w:left="720"/>
      <w:contextualSpacing/>
    </w:pPr>
  </w:style>
  <w:style w:type="table" w:styleId="Tabelacomgrade">
    <w:name w:val="Table Grid"/>
    <w:basedOn w:val="Tabelanormal"/>
    <w:uiPriority w:val="59"/>
    <w:rsid w:val="005D5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5D5FD8"/>
    <w:rPr>
      <w:color w:val="0000FF"/>
      <w:u w:val="single"/>
    </w:rPr>
  </w:style>
  <w:style w:type="paragraph" w:styleId="Textodebalo">
    <w:name w:val="Balloon Text"/>
    <w:basedOn w:val="Normal"/>
    <w:link w:val="TextodebaloChar"/>
    <w:uiPriority w:val="99"/>
    <w:semiHidden/>
    <w:unhideWhenUsed/>
    <w:rsid w:val="00EE04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FD8"/>
    <w:pPr>
      <w:ind w:left="720"/>
      <w:contextualSpacing/>
    </w:pPr>
  </w:style>
  <w:style w:type="table" w:styleId="Tabelacomgrade">
    <w:name w:val="Table Grid"/>
    <w:basedOn w:val="Tabelanormal"/>
    <w:uiPriority w:val="59"/>
    <w:rsid w:val="005D5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5D5FD8"/>
    <w:rPr>
      <w:color w:val="0000FF"/>
      <w:u w:val="single"/>
    </w:rPr>
  </w:style>
  <w:style w:type="paragraph" w:styleId="Textodebalo">
    <w:name w:val="Balloon Text"/>
    <w:basedOn w:val="Normal"/>
    <w:link w:val="TextodebaloChar"/>
    <w:uiPriority w:val="99"/>
    <w:semiHidden/>
    <w:unhideWhenUsed/>
    <w:rsid w:val="00EE04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aojoaquim.sc.gov.br/licitacoes/index/index/codMapaItem/5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sj@saojoaquim.sc.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1571</Words>
  <Characters>8487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Florencio</dc:creator>
  <cp:lastModifiedBy>Carla Goss de Melo</cp:lastModifiedBy>
  <cp:revision>2</cp:revision>
  <cp:lastPrinted>2022-03-31T18:33:00Z</cp:lastPrinted>
  <dcterms:created xsi:type="dcterms:W3CDTF">2022-04-01T20:06:00Z</dcterms:created>
  <dcterms:modified xsi:type="dcterms:W3CDTF">2022-04-01T20:06:00Z</dcterms:modified>
</cp:coreProperties>
</file>