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2E" w:rsidRPr="0039550C" w:rsidRDefault="006F482E" w:rsidP="0047494A">
      <w:pPr>
        <w:pStyle w:val="western"/>
        <w:spacing w:before="0" w:after="0" w:line="360" w:lineRule="auto"/>
        <w:jc w:val="center"/>
        <w:rPr>
          <w:b/>
          <w:bCs/>
          <w:color w:val="000000" w:themeColor="text1"/>
        </w:rPr>
      </w:pPr>
      <w:bookmarkStart w:id="0" w:name="_GoBack"/>
      <w:bookmarkEnd w:id="0"/>
      <w:r w:rsidRPr="0039550C">
        <w:rPr>
          <w:b/>
          <w:bCs/>
          <w:color w:val="000000" w:themeColor="text1"/>
        </w:rPr>
        <w:t>TERMO DE REFERÊNCIA</w:t>
      </w:r>
    </w:p>
    <w:p w:rsidR="006F482E" w:rsidRPr="0039550C" w:rsidRDefault="00C150DC" w:rsidP="0047494A">
      <w:pPr>
        <w:pStyle w:val="western"/>
        <w:spacing w:before="0" w:after="0" w:line="360" w:lineRule="auto"/>
        <w:jc w:val="center"/>
        <w:rPr>
          <w:b/>
          <w:bCs/>
          <w:color w:val="000000" w:themeColor="text1"/>
        </w:rPr>
      </w:pPr>
      <w:r w:rsidRPr="0039550C">
        <w:rPr>
          <w:b/>
          <w:bCs/>
          <w:color w:val="000000" w:themeColor="text1"/>
        </w:rPr>
        <w:t>(</w:t>
      </w:r>
      <w:r w:rsidR="006F482E" w:rsidRPr="0039550C">
        <w:rPr>
          <w:b/>
          <w:bCs/>
          <w:color w:val="000000" w:themeColor="text1"/>
        </w:rPr>
        <w:t>ANEXO I)</w:t>
      </w:r>
    </w:p>
    <w:p w:rsidR="006F482E" w:rsidRPr="0039550C" w:rsidRDefault="006F482E" w:rsidP="0047494A">
      <w:pPr>
        <w:pStyle w:val="western"/>
        <w:spacing w:before="0" w:after="0" w:line="360" w:lineRule="auto"/>
        <w:jc w:val="center"/>
        <w:rPr>
          <w:b/>
          <w:bCs/>
          <w:color w:val="000000" w:themeColor="text1"/>
        </w:rPr>
      </w:pPr>
    </w:p>
    <w:p w:rsidR="006F482E" w:rsidRPr="0039550C" w:rsidRDefault="006F482E" w:rsidP="0047494A">
      <w:pPr>
        <w:spacing w:after="0" w:line="360" w:lineRule="auto"/>
        <w:ind w:firstLine="708"/>
        <w:jc w:val="both"/>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t>1. Objeto</w:t>
      </w:r>
    </w:p>
    <w:p w:rsidR="006F482E" w:rsidRPr="0039550C" w:rsidRDefault="006F482E" w:rsidP="0047494A">
      <w:pPr>
        <w:spacing w:after="0" w:line="360" w:lineRule="auto"/>
        <w:ind w:firstLine="1134"/>
        <w:jc w:val="both"/>
        <w:rPr>
          <w:rFonts w:ascii="Times New Roman" w:hAnsi="Times New Roman" w:cs="Times New Roman"/>
          <w:b/>
          <w:color w:val="000000" w:themeColor="text1"/>
          <w:sz w:val="24"/>
          <w:szCs w:val="24"/>
        </w:rPr>
      </w:pPr>
    </w:p>
    <w:p w:rsidR="0047494A" w:rsidRPr="0039550C" w:rsidRDefault="006F482E" w:rsidP="0047494A">
      <w:pPr>
        <w:spacing w:after="0" w:line="360" w:lineRule="auto"/>
        <w:ind w:firstLine="708"/>
        <w:jc w:val="both"/>
        <w:rPr>
          <w:rFonts w:ascii="Times New Roman" w:hAnsi="Times New Roman" w:cs="Times New Roman"/>
          <w:color w:val="000000" w:themeColor="text1"/>
          <w:sz w:val="24"/>
          <w:szCs w:val="24"/>
        </w:rPr>
      </w:pPr>
      <w:r w:rsidRPr="0039550C">
        <w:rPr>
          <w:rFonts w:ascii="Times New Roman" w:hAnsi="Times New Roman" w:cs="Times New Roman"/>
          <w:b/>
          <w:color w:val="000000" w:themeColor="text1"/>
          <w:sz w:val="24"/>
          <w:szCs w:val="24"/>
        </w:rPr>
        <w:t xml:space="preserve"> </w:t>
      </w:r>
      <w:r w:rsidRPr="0039550C">
        <w:rPr>
          <w:rFonts w:ascii="Times New Roman" w:hAnsi="Times New Roman" w:cs="Times New Roman"/>
          <w:color w:val="000000" w:themeColor="text1"/>
          <w:sz w:val="24"/>
          <w:szCs w:val="24"/>
        </w:rPr>
        <w:t>O objeto em específico a ser lici</w:t>
      </w:r>
      <w:r w:rsidR="00E43CC8" w:rsidRPr="0039550C">
        <w:rPr>
          <w:rFonts w:ascii="Times New Roman" w:hAnsi="Times New Roman" w:cs="Times New Roman"/>
          <w:color w:val="000000" w:themeColor="text1"/>
          <w:sz w:val="24"/>
          <w:szCs w:val="24"/>
        </w:rPr>
        <w:t>tado será</w:t>
      </w:r>
      <w:r w:rsidR="0047494A" w:rsidRPr="0039550C">
        <w:rPr>
          <w:rFonts w:ascii="Times New Roman" w:hAnsi="Times New Roman" w:cs="Times New Roman"/>
          <w:color w:val="000000" w:themeColor="text1"/>
          <w:sz w:val="24"/>
          <w:szCs w:val="24"/>
        </w:rPr>
        <w:t>:</w:t>
      </w:r>
    </w:p>
    <w:p w:rsidR="006F482E" w:rsidRPr="0039550C" w:rsidRDefault="00CD69F0" w:rsidP="00CD69F0">
      <w:pPr>
        <w:spacing w:after="0" w:line="360" w:lineRule="auto"/>
        <w:ind w:firstLine="708"/>
        <w:jc w:val="both"/>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 xml:space="preserve">     </w:t>
      </w:r>
      <w:r w:rsidRPr="0039550C">
        <w:rPr>
          <w:rFonts w:ascii="Times New Roman" w:hAnsi="Times New Roman" w:cs="Times New Roman"/>
          <w:b/>
          <w:color w:val="000000" w:themeColor="text1"/>
          <w:sz w:val="24"/>
          <w:szCs w:val="24"/>
        </w:rPr>
        <w:t>Lote 0</w:t>
      </w:r>
      <w:r w:rsidR="00FD0017" w:rsidRPr="0039550C">
        <w:rPr>
          <w:rFonts w:ascii="Times New Roman" w:hAnsi="Times New Roman" w:cs="Times New Roman"/>
          <w:b/>
          <w:color w:val="000000" w:themeColor="text1"/>
          <w:sz w:val="24"/>
          <w:szCs w:val="24"/>
        </w:rPr>
        <w:t>1</w:t>
      </w:r>
      <w:r w:rsidRPr="0039550C">
        <w:rPr>
          <w:rFonts w:ascii="Times New Roman" w:hAnsi="Times New Roman" w:cs="Times New Roman"/>
          <w:color w:val="000000" w:themeColor="text1"/>
          <w:sz w:val="24"/>
          <w:szCs w:val="24"/>
        </w:rPr>
        <w:t xml:space="preserve"> – Rua </w:t>
      </w:r>
      <w:proofErr w:type="spellStart"/>
      <w:r w:rsidR="005C19AC">
        <w:rPr>
          <w:rFonts w:ascii="Times New Roman" w:hAnsi="Times New Roman" w:cs="Times New Roman"/>
          <w:color w:val="000000" w:themeColor="text1"/>
          <w:sz w:val="24"/>
          <w:szCs w:val="24"/>
        </w:rPr>
        <w:t>Antonio</w:t>
      </w:r>
      <w:proofErr w:type="spellEnd"/>
      <w:r w:rsidR="005C19AC">
        <w:rPr>
          <w:rFonts w:ascii="Times New Roman" w:hAnsi="Times New Roman" w:cs="Times New Roman"/>
          <w:color w:val="000000" w:themeColor="text1"/>
          <w:sz w:val="24"/>
          <w:szCs w:val="24"/>
        </w:rPr>
        <w:t xml:space="preserve"> Tomaz de Souza</w:t>
      </w:r>
      <w:r w:rsidRPr="0039550C">
        <w:rPr>
          <w:rFonts w:ascii="Times New Roman" w:hAnsi="Times New Roman" w:cs="Times New Roman"/>
          <w:color w:val="000000" w:themeColor="text1"/>
          <w:sz w:val="24"/>
          <w:szCs w:val="24"/>
        </w:rPr>
        <w:t xml:space="preserve">. (Bairro </w:t>
      </w:r>
      <w:r w:rsidR="005C19AC">
        <w:rPr>
          <w:rFonts w:ascii="Times New Roman" w:hAnsi="Times New Roman" w:cs="Times New Roman"/>
          <w:color w:val="000000" w:themeColor="text1"/>
          <w:sz w:val="24"/>
          <w:szCs w:val="24"/>
        </w:rPr>
        <w:t>Bela Vista</w:t>
      </w:r>
      <w:r w:rsidRPr="0039550C">
        <w:rPr>
          <w:rFonts w:ascii="Times New Roman" w:hAnsi="Times New Roman" w:cs="Times New Roman"/>
          <w:color w:val="000000" w:themeColor="text1"/>
          <w:sz w:val="24"/>
          <w:szCs w:val="24"/>
        </w:rPr>
        <w:t>) conforme demonstra detalhadamente as planilhas, projetos e memorial descritivo.</w:t>
      </w:r>
    </w:p>
    <w:p w:rsidR="00CD69F0" w:rsidRDefault="00CD69F0" w:rsidP="00CD69F0">
      <w:pPr>
        <w:spacing w:after="0" w:line="360" w:lineRule="auto"/>
        <w:jc w:val="both"/>
        <w:rPr>
          <w:rFonts w:ascii="Times New Roman" w:hAnsi="Times New Roman" w:cs="Times New Roman"/>
          <w:color w:val="000000" w:themeColor="text1"/>
          <w:sz w:val="24"/>
          <w:szCs w:val="24"/>
        </w:rPr>
      </w:pPr>
      <w:r w:rsidRPr="0039550C">
        <w:rPr>
          <w:rFonts w:ascii="Times New Roman" w:hAnsi="Times New Roman" w:cs="Times New Roman"/>
          <w:b/>
          <w:color w:val="000000" w:themeColor="text1"/>
          <w:sz w:val="24"/>
          <w:szCs w:val="24"/>
        </w:rPr>
        <w:t xml:space="preserve">                  Lote</w:t>
      </w:r>
      <w:r w:rsidR="00550C7F">
        <w:rPr>
          <w:rFonts w:ascii="Times New Roman" w:hAnsi="Times New Roman" w:cs="Times New Roman"/>
          <w:b/>
          <w:color w:val="000000" w:themeColor="text1"/>
          <w:sz w:val="24"/>
          <w:szCs w:val="24"/>
        </w:rPr>
        <w:t xml:space="preserve"> </w:t>
      </w:r>
      <w:r w:rsidRPr="0039550C">
        <w:rPr>
          <w:rFonts w:ascii="Times New Roman" w:hAnsi="Times New Roman" w:cs="Times New Roman"/>
          <w:b/>
          <w:color w:val="000000" w:themeColor="text1"/>
          <w:sz w:val="24"/>
          <w:szCs w:val="24"/>
        </w:rPr>
        <w:t>0</w:t>
      </w:r>
      <w:r w:rsidR="00FD0017" w:rsidRPr="0039550C">
        <w:rPr>
          <w:rFonts w:ascii="Times New Roman" w:hAnsi="Times New Roman" w:cs="Times New Roman"/>
          <w:b/>
          <w:color w:val="000000" w:themeColor="text1"/>
          <w:sz w:val="24"/>
          <w:szCs w:val="24"/>
        </w:rPr>
        <w:t>2</w:t>
      </w:r>
      <w:r w:rsidRPr="0039550C">
        <w:rPr>
          <w:rFonts w:ascii="Times New Roman" w:hAnsi="Times New Roman" w:cs="Times New Roman"/>
          <w:color w:val="000000" w:themeColor="text1"/>
          <w:sz w:val="24"/>
          <w:szCs w:val="24"/>
        </w:rPr>
        <w:t xml:space="preserve"> – Rua </w:t>
      </w:r>
      <w:r w:rsidR="000A0778">
        <w:rPr>
          <w:rFonts w:ascii="Times New Roman" w:hAnsi="Times New Roman" w:cs="Times New Roman"/>
          <w:color w:val="000000" w:themeColor="text1"/>
          <w:sz w:val="24"/>
          <w:szCs w:val="24"/>
        </w:rPr>
        <w:t>Cruzeiro</w:t>
      </w:r>
      <w:r w:rsidRPr="0039550C">
        <w:rPr>
          <w:rFonts w:ascii="Times New Roman" w:hAnsi="Times New Roman" w:cs="Times New Roman"/>
          <w:color w:val="000000" w:themeColor="text1"/>
          <w:sz w:val="24"/>
          <w:szCs w:val="24"/>
        </w:rPr>
        <w:t>. (</w:t>
      </w:r>
      <w:r w:rsidR="000A0778">
        <w:rPr>
          <w:rFonts w:ascii="Times New Roman" w:hAnsi="Times New Roman" w:cs="Times New Roman"/>
          <w:color w:val="000000" w:themeColor="text1"/>
          <w:sz w:val="24"/>
          <w:szCs w:val="24"/>
        </w:rPr>
        <w:t>Localidade Cruzeiro</w:t>
      </w:r>
      <w:r w:rsidRPr="0039550C">
        <w:rPr>
          <w:rFonts w:ascii="Times New Roman" w:hAnsi="Times New Roman" w:cs="Times New Roman"/>
          <w:color w:val="000000" w:themeColor="text1"/>
          <w:sz w:val="24"/>
          <w:szCs w:val="24"/>
        </w:rPr>
        <w:t>) conforme demonstra detalhadamente as planilhas, projetos e memorial descritivo</w:t>
      </w:r>
      <w:r w:rsidR="00FD2AF2">
        <w:rPr>
          <w:rFonts w:ascii="Times New Roman" w:hAnsi="Times New Roman" w:cs="Times New Roman"/>
          <w:color w:val="000000" w:themeColor="text1"/>
          <w:sz w:val="24"/>
          <w:szCs w:val="24"/>
        </w:rPr>
        <w:t>.</w:t>
      </w:r>
    </w:p>
    <w:p w:rsidR="00550C7F" w:rsidRDefault="00550C7F" w:rsidP="00CD69F0">
      <w:pPr>
        <w:spacing w:after="0" w:line="360" w:lineRule="auto"/>
        <w:jc w:val="both"/>
        <w:rPr>
          <w:rFonts w:ascii="Times New Roman" w:hAnsi="Times New Roman" w:cs="Times New Roman"/>
          <w:color w:val="000000" w:themeColor="text1"/>
          <w:sz w:val="24"/>
          <w:szCs w:val="24"/>
        </w:rPr>
      </w:pPr>
      <w:r w:rsidRPr="00E91944">
        <w:rPr>
          <w:rFonts w:ascii="Times New Roman" w:hAnsi="Times New Roman" w:cs="Times New Roman"/>
          <w:b/>
          <w:color w:val="000000" w:themeColor="text1"/>
          <w:sz w:val="24"/>
          <w:szCs w:val="24"/>
        </w:rPr>
        <w:t xml:space="preserve">                  Lote 0</w:t>
      </w:r>
      <w:r>
        <w:rPr>
          <w:rFonts w:ascii="Times New Roman" w:hAnsi="Times New Roman" w:cs="Times New Roman"/>
          <w:b/>
          <w:color w:val="000000" w:themeColor="text1"/>
          <w:sz w:val="24"/>
          <w:szCs w:val="24"/>
        </w:rPr>
        <w:t>3</w:t>
      </w:r>
      <w:r w:rsidRPr="00E91944">
        <w:rPr>
          <w:rFonts w:ascii="Times New Roman" w:hAnsi="Times New Roman" w:cs="Times New Roman"/>
          <w:color w:val="000000" w:themeColor="text1"/>
          <w:sz w:val="24"/>
          <w:szCs w:val="24"/>
        </w:rPr>
        <w:t xml:space="preserve"> – Rua </w:t>
      </w:r>
      <w:r>
        <w:rPr>
          <w:rFonts w:ascii="Times New Roman" w:hAnsi="Times New Roman" w:cs="Times New Roman"/>
          <w:color w:val="000000" w:themeColor="text1"/>
          <w:sz w:val="24"/>
          <w:szCs w:val="24"/>
        </w:rPr>
        <w:t>Leonel Porto (trecho II)</w:t>
      </w:r>
      <w:r w:rsidRPr="00E91944">
        <w:rPr>
          <w:rFonts w:ascii="Times New Roman" w:hAnsi="Times New Roman" w:cs="Times New Roman"/>
          <w:color w:val="000000" w:themeColor="text1"/>
          <w:sz w:val="24"/>
          <w:szCs w:val="24"/>
        </w:rPr>
        <w:t>. (Bairro</w:t>
      </w:r>
      <w:r>
        <w:rPr>
          <w:rFonts w:ascii="Times New Roman" w:hAnsi="Times New Roman" w:cs="Times New Roman"/>
          <w:color w:val="000000" w:themeColor="text1"/>
          <w:sz w:val="24"/>
          <w:szCs w:val="24"/>
        </w:rPr>
        <w:t xml:space="preserve"> Centro</w:t>
      </w:r>
      <w:r w:rsidRPr="00E91944">
        <w:rPr>
          <w:rFonts w:ascii="Times New Roman" w:hAnsi="Times New Roman" w:cs="Times New Roman"/>
          <w:color w:val="000000" w:themeColor="text1"/>
          <w:sz w:val="24"/>
          <w:szCs w:val="24"/>
        </w:rPr>
        <w:t>) conforme demonstra detalhadamente as planilhas, projetos e memorial descritivo.</w:t>
      </w:r>
    </w:p>
    <w:p w:rsidR="00FD2AF2" w:rsidRPr="0032094F" w:rsidRDefault="00FD2AF2" w:rsidP="00CD69F0">
      <w:pPr>
        <w:spacing w:after="0" w:line="360" w:lineRule="auto"/>
        <w:jc w:val="both"/>
        <w:rPr>
          <w:rFonts w:ascii="Times New Roman" w:hAnsi="Times New Roman" w:cs="Times New Roman"/>
          <w:bCs/>
          <w:color w:val="000000" w:themeColor="text1"/>
          <w:sz w:val="24"/>
          <w:szCs w:val="24"/>
          <w:shd w:val="clear" w:color="auto" w:fill="FFFFFF"/>
        </w:rPr>
      </w:pPr>
      <w:r w:rsidRPr="00E91944">
        <w:rPr>
          <w:rFonts w:ascii="Times New Roman" w:hAnsi="Times New Roman" w:cs="Times New Roman"/>
          <w:b/>
          <w:color w:val="000000" w:themeColor="text1"/>
          <w:sz w:val="24"/>
          <w:szCs w:val="24"/>
        </w:rPr>
        <w:t xml:space="preserve">                  Lote 0</w:t>
      </w:r>
      <w:r w:rsidR="00550C7F">
        <w:rPr>
          <w:rFonts w:ascii="Times New Roman" w:hAnsi="Times New Roman" w:cs="Times New Roman"/>
          <w:b/>
          <w:color w:val="000000" w:themeColor="text1"/>
          <w:sz w:val="24"/>
          <w:szCs w:val="24"/>
        </w:rPr>
        <w:t>4</w:t>
      </w:r>
      <w:r w:rsidRPr="00E91944">
        <w:rPr>
          <w:rFonts w:ascii="Times New Roman" w:hAnsi="Times New Roman" w:cs="Times New Roman"/>
          <w:color w:val="000000" w:themeColor="text1"/>
          <w:sz w:val="24"/>
          <w:szCs w:val="24"/>
        </w:rPr>
        <w:t xml:space="preserve"> – Rua </w:t>
      </w:r>
      <w:r w:rsidR="005C19AC" w:rsidRPr="00E91944">
        <w:rPr>
          <w:rFonts w:ascii="Times New Roman" w:hAnsi="Times New Roman" w:cs="Times New Roman"/>
          <w:color w:val="000000" w:themeColor="text1"/>
          <w:sz w:val="24"/>
          <w:szCs w:val="24"/>
        </w:rPr>
        <w:t xml:space="preserve">Sargento </w:t>
      </w:r>
      <w:proofErr w:type="spellStart"/>
      <w:r w:rsidR="005C19AC" w:rsidRPr="00E91944">
        <w:rPr>
          <w:rFonts w:ascii="Times New Roman" w:hAnsi="Times New Roman" w:cs="Times New Roman"/>
          <w:color w:val="000000" w:themeColor="text1"/>
          <w:sz w:val="24"/>
          <w:szCs w:val="24"/>
        </w:rPr>
        <w:t>Cassemiro</w:t>
      </w:r>
      <w:proofErr w:type="spellEnd"/>
      <w:r w:rsidR="005C19AC" w:rsidRPr="00E91944">
        <w:rPr>
          <w:rFonts w:ascii="Times New Roman" w:hAnsi="Times New Roman" w:cs="Times New Roman"/>
          <w:color w:val="000000" w:themeColor="text1"/>
          <w:sz w:val="24"/>
          <w:szCs w:val="24"/>
        </w:rPr>
        <w:t xml:space="preserve"> Matos</w:t>
      </w:r>
      <w:r w:rsidRPr="00E91944">
        <w:rPr>
          <w:rFonts w:ascii="Times New Roman" w:hAnsi="Times New Roman" w:cs="Times New Roman"/>
          <w:color w:val="000000" w:themeColor="text1"/>
          <w:sz w:val="24"/>
          <w:szCs w:val="24"/>
        </w:rPr>
        <w:t xml:space="preserve">. (Bairro Jardim </w:t>
      </w:r>
      <w:r w:rsidR="005C19AC" w:rsidRPr="00E91944">
        <w:rPr>
          <w:rFonts w:ascii="Times New Roman" w:hAnsi="Times New Roman" w:cs="Times New Roman"/>
          <w:color w:val="000000" w:themeColor="text1"/>
          <w:sz w:val="24"/>
          <w:szCs w:val="24"/>
        </w:rPr>
        <w:t>Minuano</w:t>
      </w:r>
      <w:r w:rsidRPr="00E91944">
        <w:rPr>
          <w:rFonts w:ascii="Times New Roman" w:hAnsi="Times New Roman" w:cs="Times New Roman"/>
          <w:color w:val="000000" w:themeColor="text1"/>
          <w:sz w:val="24"/>
          <w:szCs w:val="24"/>
        </w:rPr>
        <w:t>) conforme demonstra detalhadamente as planilhas, projetos e memorial descritivo.</w:t>
      </w:r>
    </w:p>
    <w:p w:rsidR="00CD69F0" w:rsidRPr="0032094F" w:rsidRDefault="00CD69F0" w:rsidP="0047494A">
      <w:pPr>
        <w:spacing w:after="0" w:line="360" w:lineRule="auto"/>
        <w:ind w:firstLine="1134"/>
        <w:jc w:val="both"/>
        <w:rPr>
          <w:rFonts w:ascii="Times New Roman" w:hAnsi="Times New Roman" w:cs="Times New Roman"/>
          <w:bCs/>
          <w:color w:val="000000" w:themeColor="text1"/>
          <w:sz w:val="24"/>
          <w:szCs w:val="24"/>
          <w:shd w:val="clear" w:color="auto" w:fill="FFFFFF"/>
        </w:rPr>
      </w:pPr>
    </w:p>
    <w:p w:rsidR="006F482E" w:rsidRPr="0032094F" w:rsidRDefault="006F482E" w:rsidP="0047494A">
      <w:pPr>
        <w:pStyle w:val="PargrafodaLista"/>
        <w:numPr>
          <w:ilvl w:val="0"/>
          <w:numId w:val="1"/>
        </w:numPr>
        <w:spacing w:after="0" w:line="360" w:lineRule="auto"/>
        <w:ind w:left="0" w:firstLine="1134"/>
        <w:jc w:val="both"/>
        <w:rPr>
          <w:rFonts w:ascii="Times New Roman" w:hAnsi="Times New Roman" w:cs="Times New Roman"/>
          <w:color w:val="000000" w:themeColor="text1"/>
          <w:sz w:val="24"/>
          <w:szCs w:val="24"/>
        </w:rPr>
      </w:pPr>
      <w:r w:rsidRPr="0032094F">
        <w:rPr>
          <w:rFonts w:ascii="Times New Roman" w:hAnsi="Times New Roman" w:cs="Times New Roman"/>
          <w:color w:val="000000" w:themeColor="text1"/>
          <w:sz w:val="24"/>
          <w:szCs w:val="24"/>
        </w:rPr>
        <w:t>Regime de Execução: O regime adotado será o de empreitada por preço global.</w:t>
      </w:r>
    </w:p>
    <w:p w:rsidR="0047494A" w:rsidRPr="00751454" w:rsidRDefault="006F482E" w:rsidP="0047494A">
      <w:pPr>
        <w:pStyle w:val="PargrafodaLista"/>
        <w:numPr>
          <w:ilvl w:val="0"/>
          <w:numId w:val="1"/>
        </w:numPr>
        <w:spacing w:line="360" w:lineRule="auto"/>
        <w:ind w:left="0" w:firstLine="1134"/>
        <w:jc w:val="both"/>
        <w:rPr>
          <w:rFonts w:ascii="Times New Roman" w:hAnsi="Times New Roman" w:cs="Times New Roman"/>
          <w:color w:val="000000" w:themeColor="text1"/>
          <w:sz w:val="24"/>
          <w:szCs w:val="24"/>
        </w:rPr>
      </w:pPr>
      <w:r w:rsidRPr="00751454">
        <w:rPr>
          <w:rFonts w:ascii="Times New Roman" w:hAnsi="Times New Roman" w:cs="Times New Roman"/>
          <w:color w:val="000000" w:themeColor="text1"/>
          <w:sz w:val="24"/>
          <w:szCs w:val="24"/>
        </w:rPr>
        <w:t>Orçamento: o valor máximo licitado será</w:t>
      </w:r>
      <w:r w:rsidR="0047494A" w:rsidRPr="00751454">
        <w:rPr>
          <w:rFonts w:ascii="Times New Roman" w:hAnsi="Times New Roman" w:cs="Times New Roman"/>
          <w:color w:val="000000" w:themeColor="text1"/>
          <w:sz w:val="24"/>
          <w:szCs w:val="24"/>
        </w:rPr>
        <w:t>:</w:t>
      </w:r>
    </w:p>
    <w:p w:rsidR="006F482E" w:rsidRPr="00CF5531" w:rsidRDefault="0047494A" w:rsidP="0047494A">
      <w:pPr>
        <w:pStyle w:val="PargrafodaLista"/>
        <w:spacing w:line="360" w:lineRule="auto"/>
        <w:ind w:left="1134"/>
        <w:jc w:val="both"/>
        <w:rPr>
          <w:rFonts w:ascii="Times New Roman" w:hAnsi="Times New Roman" w:cs="Times New Roman"/>
          <w:color w:val="000000" w:themeColor="text1"/>
          <w:sz w:val="24"/>
          <w:szCs w:val="24"/>
        </w:rPr>
      </w:pPr>
      <w:r w:rsidRPr="00CF5531">
        <w:rPr>
          <w:rFonts w:ascii="Times New Roman" w:hAnsi="Times New Roman" w:cs="Times New Roman"/>
          <w:b/>
          <w:color w:val="000000" w:themeColor="text1"/>
          <w:sz w:val="24"/>
          <w:szCs w:val="24"/>
        </w:rPr>
        <w:t>Lote 0</w:t>
      </w:r>
      <w:r w:rsidR="00FD2AF2" w:rsidRPr="00CF5531">
        <w:rPr>
          <w:rFonts w:ascii="Times New Roman" w:hAnsi="Times New Roman" w:cs="Times New Roman"/>
          <w:b/>
          <w:color w:val="000000" w:themeColor="text1"/>
          <w:sz w:val="24"/>
          <w:szCs w:val="24"/>
        </w:rPr>
        <w:t>1</w:t>
      </w:r>
      <w:r w:rsidRPr="00CF5531">
        <w:rPr>
          <w:rFonts w:ascii="Times New Roman" w:hAnsi="Times New Roman" w:cs="Times New Roman"/>
          <w:color w:val="000000" w:themeColor="text1"/>
          <w:sz w:val="24"/>
          <w:szCs w:val="24"/>
        </w:rPr>
        <w:t xml:space="preserve"> = </w:t>
      </w:r>
      <w:r w:rsidR="006F482E" w:rsidRPr="00CF5531">
        <w:rPr>
          <w:rFonts w:ascii="Times New Roman" w:hAnsi="Times New Roman" w:cs="Times New Roman"/>
          <w:color w:val="000000" w:themeColor="text1"/>
          <w:sz w:val="24"/>
          <w:szCs w:val="24"/>
        </w:rPr>
        <w:t xml:space="preserve">R$ </w:t>
      </w:r>
      <w:r w:rsidR="003E2F4C" w:rsidRPr="00CF5531">
        <w:rPr>
          <w:rFonts w:ascii="Times New Roman" w:hAnsi="Times New Roman" w:cs="Times New Roman"/>
          <w:color w:val="000000" w:themeColor="text1"/>
          <w:sz w:val="24"/>
          <w:szCs w:val="24"/>
        </w:rPr>
        <w:t>1</w:t>
      </w:r>
      <w:r w:rsidR="0032094F" w:rsidRPr="00CF5531">
        <w:rPr>
          <w:rFonts w:ascii="Times New Roman" w:hAnsi="Times New Roman" w:cs="Times New Roman"/>
          <w:color w:val="000000" w:themeColor="text1"/>
          <w:sz w:val="24"/>
          <w:szCs w:val="24"/>
        </w:rPr>
        <w:t>71.611,95</w:t>
      </w:r>
      <w:r w:rsidR="006F482E" w:rsidRPr="00CF5531">
        <w:rPr>
          <w:rFonts w:ascii="Times New Roman" w:hAnsi="Times New Roman" w:cs="Times New Roman"/>
          <w:color w:val="000000" w:themeColor="text1"/>
          <w:sz w:val="24"/>
          <w:szCs w:val="24"/>
        </w:rPr>
        <w:t>.</w:t>
      </w:r>
    </w:p>
    <w:p w:rsidR="00EC456E" w:rsidRPr="00CF5531" w:rsidRDefault="00EC456E" w:rsidP="00EC456E">
      <w:pPr>
        <w:pStyle w:val="PargrafodaLista"/>
        <w:spacing w:line="360" w:lineRule="auto"/>
        <w:ind w:left="1134"/>
        <w:jc w:val="both"/>
        <w:rPr>
          <w:rFonts w:ascii="Times New Roman" w:hAnsi="Times New Roman" w:cs="Times New Roman"/>
          <w:color w:val="000000" w:themeColor="text1"/>
          <w:sz w:val="24"/>
          <w:szCs w:val="24"/>
        </w:rPr>
      </w:pPr>
      <w:r w:rsidRPr="00CF5531">
        <w:rPr>
          <w:rFonts w:ascii="Times New Roman" w:hAnsi="Times New Roman" w:cs="Times New Roman"/>
          <w:b/>
          <w:color w:val="000000" w:themeColor="text1"/>
          <w:sz w:val="24"/>
          <w:szCs w:val="24"/>
        </w:rPr>
        <w:t>Lote 02</w:t>
      </w:r>
      <w:r w:rsidRPr="00CF5531">
        <w:rPr>
          <w:rFonts w:ascii="Times New Roman" w:hAnsi="Times New Roman" w:cs="Times New Roman"/>
          <w:color w:val="000000" w:themeColor="text1"/>
          <w:sz w:val="24"/>
          <w:szCs w:val="24"/>
        </w:rPr>
        <w:t xml:space="preserve"> = R$ </w:t>
      </w:r>
      <w:r w:rsidR="000A0778" w:rsidRPr="00CF5531">
        <w:rPr>
          <w:rFonts w:ascii="Times New Roman" w:hAnsi="Times New Roman" w:cs="Times New Roman"/>
          <w:color w:val="000000" w:themeColor="text1"/>
          <w:sz w:val="24"/>
          <w:szCs w:val="24"/>
        </w:rPr>
        <w:t>715.946,09</w:t>
      </w:r>
      <w:r w:rsidRPr="00CF5531">
        <w:rPr>
          <w:rFonts w:ascii="Times New Roman" w:hAnsi="Times New Roman" w:cs="Times New Roman"/>
          <w:color w:val="000000" w:themeColor="text1"/>
          <w:sz w:val="24"/>
          <w:szCs w:val="24"/>
        </w:rPr>
        <w:t>.</w:t>
      </w:r>
    </w:p>
    <w:p w:rsidR="00FD2AF2" w:rsidRPr="00CF5531" w:rsidRDefault="00FD2AF2" w:rsidP="00FD2AF2">
      <w:pPr>
        <w:pStyle w:val="PargrafodaLista"/>
        <w:spacing w:line="360" w:lineRule="auto"/>
        <w:ind w:left="1134"/>
        <w:jc w:val="both"/>
        <w:rPr>
          <w:rFonts w:ascii="Times New Roman" w:hAnsi="Times New Roman" w:cs="Times New Roman"/>
          <w:color w:val="000000" w:themeColor="text1"/>
          <w:sz w:val="24"/>
          <w:szCs w:val="24"/>
        </w:rPr>
      </w:pPr>
      <w:r w:rsidRPr="00CF5531">
        <w:rPr>
          <w:rFonts w:ascii="Times New Roman" w:hAnsi="Times New Roman" w:cs="Times New Roman"/>
          <w:b/>
          <w:color w:val="000000" w:themeColor="text1"/>
          <w:sz w:val="24"/>
          <w:szCs w:val="24"/>
        </w:rPr>
        <w:t>Lote 0</w:t>
      </w:r>
      <w:r w:rsidR="003E2F4C" w:rsidRPr="00CF5531">
        <w:rPr>
          <w:rFonts w:ascii="Times New Roman" w:hAnsi="Times New Roman" w:cs="Times New Roman"/>
          <w:b/>
          <w:color w:val="000000" w:themeColor="text1"/>
          <w:sz w:val="24"/>
          <w:szCs w:val="24"/>
        </w:rPr>
        <w:t>3</w:t>
      </w:r>
      <w:r w:rsidRPr="00CF5531">
        <w:rPr>
          <w:rFonts w:ascii="Times New Roman" w:hAnsi="Times New Roman" w:cs="Times New Roman"/>
          <w:color w:val="000000" w:themeColor="text1"/>
          <w:sz w:val="24"/>
          <w:szCs w:val="24"/>
        </w:rPr>
        <w:t xml:space="preserve"> = R$ </w:t>
      </w:r>
      <w:r w:rsidR="005C19AC" w:rsidRPr="00CF5531">
        <w:rPr>
          <w:rFonts w:ascii="Times New Roman" w:hAnsi="Times New Roman" w:cs="Times New Roman"/>
          <w:color w:val="000000" w:themeColor="text1"/>
          <w:sz w:val="24"/>
          <w:szCs w:val="24"/>
        </w:rPr>
        <w:t>2</w:t>
      </w:r>
      <w:r w:rsidR="00751454" w:rsidRPr="00CF5531">
        <w:rPr>
          <w:rFonts w:ascii="Times New Roman" w:hAnsi="Times New Roman" w:cs="Times New Roman"/>
          <w:color w:val="000000" w:themeColor="text1"/>
          <w:sz w:val="24"/>
          <w:szCs w:val="24"/>
        </w:rPr>
        <w:t>35.651,49</w:t>
      </w:r>
      <w:r w:rsidRPr="00CF5531">
        <w:rPr>
          <w:rFonts w:ascii="Times New Roman" w:hAnsi="Times New Roman" w:cs="Times New Roman"/>
          <w:color w:val="000000" w:themeColor="text1"/>
          <w:sz w:val="24"/>
          <w:szCs w:val="24"/>
        </w:rPr>
        <w:t>.</w:t>
      </w:r>
    </w:p>
    <w:p w:rsidR="00FD2AF2" w:rsidRPr="00CF5531" w:rsidRDefault="00FD2AF2" w:rsidP="00FD2AF2">
      <w:pPr>
        <w:pStyle w:val="PargrafodaLista"/>
        <w:spacing w:line="360" w:lineRule="auto"/>
        <w:ind w:left="1134"/>
        <w:jc w:val="both"/>
        <w:rPr>
          <w:rFonts w:ascii="Times New Roman" w:hAnsi="Times New Roman" w:cs="Times New Roman"/>
          <w:color w:val="000000" w:themeColor="text1"/>
          <w:sz w:val="24"/>
          <w:szCs w:val="24"/>
        </w:rPr>
      </w:pPr>
      <w:r w:rsidRPr="00CF5531">
        <w:rPr>
          <w:rFonts w:ascii="Times New Roman" w:hAnsi="Times New Roman" w:cs="Times New Roman"/>
          <w:b/>
          <w:color w:val="000000" w:themeColor="text1"/>
          <w:sz w:val="24"/>
          <w:szCs w:val="24"/>
        </w:rPr>
        <w:t>Lote 0</w:t>
      </w:r>
      <w:r w:rsidR="003E2F4C" w:rsidRPr="00CF5531">
        <w:rPr>
          <w:rFonts w:ascii="Times New Roman" w:hAnsi="Times New Roman" w:cs="Times New Roman"/>
          <w:b/>
          <w:color w:val="000000" w:themeColor="text1"/>
          <w:sz w:val="24"/>
          <w:szCs w:val="24"/>
        </w:rPr>
        <w:t>4</w:t>
      </w:r>
      <w:r w:rsidRPr="00CF5531">
        <w:rPr>
          <w:rFonts w:ascii="Times New Roman" w:hAnsi="Times New Roman" w:cs="Times New Roman"/>
          <w:color w:val="000000" w:themeColor="text1"/>
          <w:sz w:val="24"/>
          <w:szCs w:val="24"/>
        </w:rPr>
        <w:t xml:space="preserve"> = R$ </w:t>
      </w:r>
      <w:r w:rsidR="00CF5531" w:rsidRPr="00CF5531">
        <w:rPr>
          <w:rFonts w:ascii="Times New Roman" w:hAnsi="Times New Roman" w:cs="Times New Roman"/>
          <w:color w:val="000000" w:themeColor="text1"/>
          <w:sz w:val="24"/>
          <w:szCs w:val="24"/>
        </w:rPr>
        <w:t>198.641,36</w:t>
      </w:r>
      <w:r w:rsidRPr="00CF5531">
        <w:rPr>
          <w:rFonts w:ascii="Times New Roman" w:hAnsi="Times New Roman" w:cs="Times New Roman"/>
          <w:color w:val="000000" w:themeColor="text1"/>
          <w:sz w:val="24"/>
          <w:szCs w:val="24"/>
        </w:rPr>
        <w:t>.</w:t>
      </w:r>
    </w:p>
    <w:p w:rsidR="00FD2AF2" w:rsidRPr="00CF5531" w:rsidRDefault="00FD2AF2" w:rsidP="00EC456E">
      <w:pPr>
        <w:pStyle w:val="PargrafodaLista"/>
        <w:spacing w:line="360" w:lineRule="auto"/>
        <w:ind w:left="1134"/>
        <w:jc w:val="both"/>
        <w:rPr>
          <w:rFonts w:ascii="Times New Roman" w:hAnsi="Times New Roman" w:cs="Times New Roman"/>
          <w:color w:val="000000" w:themeColor="text1"/>
          <w:sz w:val="24"/>
          <w:szCs w:val="24"/>
        </w:rPr>
      </w:pPr>
    </w:p>
    <w:p w:rsidR="00CD69F0" w:rsidRPr="00CF5531" w:rsidRDefault="00CD69F0" w:rsidP="00CD69F0">
      <w:pPr>
        <w:pStyle w:val="PargrafodaLista"/>
        <w:spacing w:line="360" w:lineRule="auto"/>
        <w:ind w:left="1134"/>
        <w:jc w:val="both"/>
        <w:rPr>
          <w:rFonts w:ascii="Times New Roman" w:hAnsi="Times New Roman" w:cs="Times New Roman"/>
          <w:b/>
          <w:color w:val="000000" w:themeColor="text1"/>
          <w:sz w:val="24"/>
          <w:szCs w:val="24"/>
        </w:rPr>
      </w:pPr>
      <w:r w:rsidRPr="00CF5531">
        <w:rPr>
          <w:rFonts w:ascii="Times New Roman" w:hAnsi="Times New Roman" w:cs="Times New Roman"/>
          <w:b/>
          <w:color w:val="000000" w:themeColor="text1"/>
          <w:sz w:val="24"/>
          <w:szCs w:val="24"/>
        </w:rPr>
        <w:t xml:space="preserve">Valor total do objeto: R$ = </w:t>
      </w:r>
      <w:r w:rsidR="00CF5531" w:rsidRPr="00CF5531">
        <w:rPr>
          <w:rFonts w:ascii="Times New Roman" w:hAnsi="Times New Roman" w:cs="Times New Roman"/>
          <w:b/>
          <w:color w:val="000000" w:themeColor="text1"/>
          <w:sz w:val="24"/>
          <w:szCs w:val="24"/>
        </w:rPr>
        <w:t>1.321.850,89</w:t>
      </w:r>
      <w:r w:rsidRPr="00CF5531">
        <w:rPr>
          <w:rFonts w:ascii="Times New Roman" w:hAnsi="Times New Roman" w:cs="Times New Roman"/>
          <w:b/>
          <w:color w:val="000000" w:themeColor="text1"/>
          <w:sz w:val="24"/>
          <w:szCs w:val="24"/>
        </w:rPr>
        <w:t>.</w:t>
      </w:r>
    </w:p>
    <w:p w:rsidR="00CD69F0" w:rsidRPr="00624FC1" w:rsidRDefault="00CD69F0" w:rsidP="00CD69F0">
      <w:pPr>
        <w:pStyle w:val="PargrafodaLista"/>
        <w:spacing w:line="360" w:lineRule="auto"/>
        <w:ind w:left="1134"/>
        <w:jc w:val="both"/>
        <w:rPr>
          <w:rFonts w:ascii="Times New Roman" w:hAnsi="Times New Roman" w:cs="Times New Roman"/>
          <w:b/>
          <w:color w:val="FF0000"/>
          <w:sz w:val="24"/>
          <w:szCs w:val="24"/>
        </w:rPr>
      </w:pPr>
    </w:p>
    <w:p w:rsidR="006F482E" w:rsidRPr="0032094F" w:rsidRDefault="006F482E" w:rsidP="0047494A">
      <w:pPr>
        <w:pStyle w:val="PargrafodaLista"/>
        <w:numPr>
          <w:ilvl w:val="0"/>
          <w:numId w:val="1"/>
        </w:numPr>
        <w:spacing w:line="360" w:lineRule="auto"/>
        <w:ind w:left="0" w:firstLine="1134"/>
        <w:jc w:val="both"/>
        <w:rPr>
          <w:rFonts w:ascii="Times New Roman" w:hAnsi="Times New Roman" w:cs="Times New Roman"/>
          <w:color w:val="000000" w:themeColor="text1"/>
          <w:sz w:val="24"/>
          <w:szCs w:val="24"/>
        </w:rPr>
      </w:pPr>
      <w:r w:rsidRPr="0032094F">
        <w:rPr>
          <w:rFonts w:ascii="Times New Roman" w:hAnsi="Times New Roman" w:cs="Times New Roman"/>
          <w:color w:val="000000" w:themeColor="text1"/>
          <w:sz w:val="24"/>
          <w:szCs w:val="24"/>
        </w:rPr>
        <w:t xml:space="preserve">Referência de Preços: Foram utilizadas as tabelas SINAPI (mês base </w:t>
      </w:r>
      <w:r w:rsidR="0032094F" w:rsidRPr="0032094F">
        <w:rPr>
          <w:rFonts w:ascii="Times New Roman" w:hAnsi="Times New Roman" w:cs="Times New Roman"/>
          <w:color w:val="000000" w:themeColor="text1"/>
          <w:sz w:val="24"/>
          <w:szCs w:val="24"/>
        </w:rPr>
        <w:t>janeiro</w:t>
      </w:r>
      <w:r w:rsidR="00EC456E" w:rsidRPr="0032094F">
        <w:rPr>
          <w:rFonts w:ascii="Times New Roman" w:hAnsi="Times New Roman" w:cs="Times New Roman"/>
          <w:color w:val="000000" w:themeColor="text1"/>
          <w:sz w:val="24"/>
          <w:szCs w:val="24"/>
        </w:rPr>
        <w:t>/202</w:t>
      </w:r>
      <w:r w:rsidR="0032094F" w:rsidRPr="0032094F">
        <w:rPr>
          <w:rFonts w:ascii="Times New Roman" w:hAnsi="Times New Roman" w:cs="Times New Roman"/>
          <w:color w:val="000000" w:themeColor="text1"/>
          <w:sz w:val="24"/>
          <w:szCs w:val="24"/>
        </w:rPr>
        <w:t>3</w:t>
      </w:r>
      <w:r w:rsidR="00EC456E" w:rsidRPr="0032094F">
        <w:rPr>
          <w:rFonts w:ascii="Times New Roman" w:hAnsi="Times New Roman" w:cs="Times New Roman"/>
          <w:color w:val="000000" w:themeColor="text1"/>
          <w:sz w:val="24"/>
          <w:szCs w:val="24"/>
        </w:rPr>
        <w:t>)</w:t>
      </w:r>
      <w:r w:rsidRPr="0032094F">
        <w:rPr>
          <w:rFonts w:ascii="Times New Roman" w:hAnsi="Times New Roman" w:cs="Times New Roman"/>
          <w:color w:val="000000" w:themeColor="text1"/>
          <w:sz w:val="24"/>
          <w:szCs w:val="24"/>
        </w:rPr>
        <w:t>, e composições para o orçamento base da licitação.</w:t>
      </w:r>
    </w:p>
    <w:p w:rsidR="00CF0905" w:rsidRDefault="00CF0905" w:rsidP="00CF0905">
      <w:pPr>
        <w:pStyle w:val="PargrafodaLista"/>
        <w:numPr>
          <w:ilvl w:val="0"/>
          <w:numId w:val="1"/>
        </w:numPr>
        <w:spacing w:line="360"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Tipo de licitação: menor preço.</w:t>
      </w:r>
    </w:p>
    <w:p w:rsidR="00CF0905" w:rsidRDefault="00CF0905" w:rsidP="00CF0905">
      <w:pPr>
        <w:pStyle w:val="PargrafodaLista"/>
        <w:numPr>
          <w:ilvl w:val="0"/>
          <w:numId w:val="1"/>
        </w:numPr>
        <w:spacing w:line="360"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Projeto atividade: 1002.</w:t>
      </w:r>
    </w:p>
    <w:p w:rsidR="00CF0905" w:rsidRDefault="00CF0905" w:rsidP="00CF0905">
      <w:pPr>
        <w:pStyle w:val="PargrafodaLista"/>
        <w:numPr>
          <w:ilvl w:val="0"/>
          <w:numId w:val="1"/>
        </w:numPr>
        <w:spacing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Dotação: 39</w:t>
      </w:r>
    </w:p>
    <w:p w:rsidR="00CF0905" w:rsidRDefault="00CF0905" w:rsidP="00CF0905">
      <w:pPr>
        <w:pStyle w:val="PargrafodaLista"/>
        <w:numPr>
          <w:ilvl w:val="0"/>
          <w:numId w:val="1"/>
        </w:numPr>
        <w:spacing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Recurso: 5083 </w:t>
      </w:r>
    </w:p>
    <w:p w:rsidR="006F482E" w:rsidRPr="0039550C" w:rsidRDefault="006F482E" w:rsidP="0047494A">
      <w:pPr>
        <w:pStyle w:val="western"/>
        <w:spacing w:before="0" w:after="0" w:line="360" w:lineRule="auto"/>
        <w:ind w:firstLine="708"/>
        <w:jc w:val="both"/>
        <w:rPr>
          <w:b/>
          <w:bCs/>
          <w:color w:val="000000" w:themeColor="text1"/>
        </w:rPr>
      </w:pPr>
      <w:r w:rsidRPr="0039550C">
        <w:rPr>
          <w:b/>
          <w:bCs/>
          <w:color w:val="000000" w:themeColor="text1"/>
        </w:rPr>
        <w:lastRenderedPageBreak/>
        <w:t>2. Justificativa</w:t>
      </w:r>
    </w:p>
    <w:p w:rsidR="006F482E" w:rsidRPr="0039550C" w:rsidRDefault="006F482E" w:rsidP="0047494A">
      <w:pPr>
        <w:pStyle w:val="western"/>
        <w:spacing w:before="0" w:after="0" w:line="360" w:lineRule="auto"/>
        <w:ind w:firstLine="1134"/>
        <w:jc w:val="both"/>
        <w:rPr>
          <w:b/>
          <w:bCs/>
          <w:color w:val="000000" w:themeColor="text1"/>
        </w:rPr>
      </w:pPr>
    </w:p>
    <w:p w:rsidR="006F482E" w:rsidRPr="0039550C" w:rsidRDefault="006F482E" w:rsidP="0047494A">
      <w:pPr>
        <w:pStyle w:val="western"/>
        <w:spacing w:before="0" w:after="0" w:line="360" w:lineRule="auto"/>
        <w:ind w:firstLine="708"/>
        <w:jc w:val="both"/>
        <w:rPr>
          <w:bCs/>
          <w:color w:val="000000" w:themeColor="text1"/>
        </w:rPr>
      </w:pPr>
      <w:r w:rsidRPr="0039550C">
        <w:rPr>
          <w:b/>
          <w:bCs/>
          <w:color w:val="000000" w:themeColor="text1"/>
        </w:rPr>
        <w:t xml:space="preserve"> </w:t>
      </w:r>
      <w:r w:rsidRPr="0039550C">
        <w:rPr>
          <w:bCs/>
          <w:color w:val="000000" w:themeColor="text1"/>
        </w:rPr>
        <w:t>Para otimizar ainda mais a qualidade da infraestrutura, o objeto desta proposta é a Pavimentação e Drenagem da Via</w:t>
      </w:r>
      <w:r w:rsidR="00CD69F0" w:rsidRPr="0039550C">
        <w:rPr>
          <w:bCs/>
          <w:color w:val="000000" w:themeColor="text1"/>
        </w:rPr>
        <w:t>s</w:t>
      </w:r>
      <w:r w:rsidRPr="0039550C">
        <w:rPr>
          <w:bCs/>
          <w:color w:val="000000" w:themeColor="text1"/>
        </w:rPr>
        <w:t xml:space="preserve"> Urbana</w:t>
      </w:r>
      <w:r w:rsidR="007E1E51" w:rsidRPr="0039550C">
        <w:rPr>
          <w:bCs/>
          <w:color w:val="000000" w:themeColor="text1"/>
        </w:rPr>
        <w:t>s.</w:t>
      </w:r>
    </w:p>
    <w:p w:rsidR="006F482E" w:rsidRPr="0039550C" w:rsidRDefault="006F482E" w:rsidP="0047494A">
      <w:pPr>
        <w:pStyle w:val="western"/>
        <w:spacing w:before="0" w:after="0" w:line="360" w:lineRule="auto"/>
        <w:ind w:firstLine="708"/>
        <w:jc w:val="both"/>
        <w:rPr>
          <w:bCs/>
          <w:color w:val="000000" w:themeColor="text1"/>
        </w:rPr>
      </w:pPr>
      <w:r w:rsidRPr="0039550C">
        <w:rPr>
          <w:bCs/>
          <w:color w:val="000000" w:themeColor="text1"/>
        </w:rPr>
        <w:t xml:space="preserve">O serviço </w:t>
      </w:r>
      <w:r w:rsidRPr="0039550C">
        <w:rPr>
          <w:color w:val="000000" w:themeColor="text1"/>
        </w:rPr>
        <w:t xml:space="preserve">se faz necessário para recuperar a via danificada, confeccionar </w:t>
      </w:r>
      <w:r w:rsidR="00E43CC8" w:rsidRPr="0039550C">
        <w:rPr>
          <w:color w:val="000000" w:themeColor="text1"/>
        </w:rPr>
        <w:t xml:space="preserve">eventuais </w:t>
      </w:r>
      <w:r w:rsidRPr="0039550C">
        <w:rPr>
          <w:color w:val="000000" w:themeColor="text1"/>
        </w:rPr>
        <w:t xml:space="preserve">lombadas e faixas elevadas garantindo, assim, a segurança dos pedestres e motoristas. </w:t>
      </w:r>
      <w:r w:rsidRPr="0039550C">
        <w:rPr>
          <w:bCs/>
          <w:color w:val="000000" w:themeColor="text1"/>
        </w:rPr>
        <w:t xml:space="preserve">A implantação de uma boa pavimentação irá agregar qualidade de vida aos moradores e pedestres, gerando uma dispersão equilibrada e segura das rotas de acesso nesta via pública. </w:t>
      </w:r>
    </w:p>
    <w:p w:rsidR="006F482E" w:rsidRDefault="006F482E" w:rsidP="0047494A">
      <w:pPr>
        <w:pStyle w:val="western"/>
        <w:spacing w:before="0" w:after="0" w:line="360" w:lineRule="auto"/>
        <w:ind w:firstLine="708"/>
        <w:jc w:val="both"/>
        <w:rPr>
          <w:color w:val="000000" w:themeColor="text1"/>
        </w:rPr>
      </w:pPr>
      <w:r w:rsidRPr="0039550C">
        <w:rPr>
          <w:bCs/>
          <w:color w:val="000000" w:themeColor="text1"/>
        </w:rPr>
        <w:t xml:space="preserve">No tocante à drenagem pluvial, esta se torna indispensável </w:t>
      </w:r>
      <w:r w:rsidRPr="0039550C">
        <w:rPr>
          <w:color w:val="000000" w:themeColor="text1"/>
        </w:rPr>
        <w:t xml:space="preserve">na medida em que se evita o acúmulo dos efeitos negativos das chuvas, tais como alagamentos, inundações, deslizamentos e perda de rios e lagos. O adequado sistema de drenagem, portanto, proporciona uma série de benefícios à administração e aos administrados, como a redução de gastos com manutenção de vias públicas, valorização das propriedades existentes na área beneficiada, escoamento rápido das águas superficiais e facilitação do tráfego por ocasião das chuvas dentre outros. </w:t>
      </w:r>
    </w:p>
    <w:p w:rsidR="00C1224B" w:rsidRPr="0039550C" w:rsidRDefault="00C1224B" w:rsidP="0047494A">
      <w:pPr>
        <w:pStyle w:val="western"/>
        <w:spacing w:before="0" w:after="0" w:line="360" w:lineRule="auto"/>
        <w:ind w:firstLine="708"/>
        <w:jc w:val="both"/>
        <w:rPr>
          <w:color w:val="000000" w:themeColor="text1"/>
        </w:rPr>
      </w:pPr>
    </w:p>
    <w:p w:rsidR="006F482E" w:rsidRPr="0039550C" w:rsidRDefault="006F482E" w:rsidP="0047494A">
      <w:pPr>
        <w:pStyle w:val="western"/>
        <w:spacing w:before="0" w:after="0" w:line="360" w:lineRule="auto"/>
        <w:ind w:firstLine="1134"/>
        <w:jc w:val="both"/>
        <w:rPr>
          <w:b/>
          <w:bCs/>
          <w:color w:val="000000" w:themeColor="text1"/>
        </w:rPr>
      </w:pPr>
      <w:r w:rsidRPr="0039550C">
        <w:rPr>
          <w:b/>
          <w:bCs/>
          <w:color w:val="000000" w:themeColor="text1"/>
        </w:rPr>
        <w:t>3. Especificações</w:t>
      </w:r>
    </w:p>
    <w:p w:rsidR="006F482E" w:rsidRPr="0039550C" w:rsidRDefault="006F482E" w:rsidP="0047494A">
      <w:pPr>
        <w:pStyle w:val="western"/>
        <w:spacing w:before="0" w:after="0" w:line="360" w:lineRule="auto"/>
        <w:ind w:firstLine="1134"/>
        <w:jc w:val="both"/>
        <w:rPr>
          <w:b/>
          <w:bCs/>
          <w:color w:val="000000" w:themeColor="text1"/>
        </w:rPr>
      </w:pPr>
    </w:p>
    <w:p w:rsidR="006F482E" w:rsidRPr="0039550C" w:rsidRDefault="006F482E" w:rsidP="0047494A">
      <w:pPr>
        <w:pStyle w:val="western"/>
        <w:spacing w:before="0" w:after="0" w:line="360" w:lineRule="auto"/>
        <w:ind w:firstLine="1134"/>
        <w:jc w:val="both"/>
        <w:rPr>
          <w:bCs/>
          <w:color w:val="000000" w:themeColor="text1"/>
        </w:rPr>
      </w:pPr>
      <w:r w:rsidRPr="0039550C">
        <w:rPr>
          <w:b/>
          <w:bCs/>
          <w:color w:val="000000" w:themeColor="text1"/>
        </w:rPr>
        <w:t xml:space="preserve"> </w:t>
      </w:r>
      <w:r w:rsidRPr="0039550C">
        <w:rPr>
          <w:bCs/>
          <w:color w:val="000000" w:themeColor="text1"/>
        </w:rPr>
        <w:t>As especificações das obras a serem realizadas devem seguir os Memoriais Descri</w:t>
      </w:r>
      <w:r w:rsidR="00CD69F0" w:rsidRPr="0039550C">
        <w:rPr>
          <w:bCs/>
          <w:color w:val="000000" w:themeColor="text1"/>
        </w:rPr>
        <w:t xml:space="preserve">tivos; Planilhas Orçamentarias, </w:t>
      </w:r>
      <w:r w:rsidRPr="0039550C">
        <w:rPr>
          <w:bCs/>
          <w:color w:val="000000" w:themeColor="text1"/>
        </w:rPr>
        <w:t xml:space="preserve">Cronograma Físico Financeiro e todas as especificidades orientadas pela equipe técnica da Prefeitura Municipal de São Joaquim SC. </w:t>
      </w:r>
    </w:p>
    <w:p w:rsidR="0039550C" w:rsidRPr="0039550C" w:rsidRDefault="0039550C" w:rsidP="0047494A">
      <w:pPr>
        <w:pStyle w:val="western"/>
        <w:spacing w:before="0" w:after="0" w:line="360" w:lineRule="auto"/>
        <w:ind w:firstLine="1134"/>
        <w:jc w:val="both"/>
        <w:rPr>
          <w:b/>
          <w:bCs/>
          <w:color w:val="000000" w:themeColor="text1"/>
        </w:rPr>
      </w:pPr>
      <w:r w:rsidRPr="0039550C">
        <w:rPr>
          <w:b/>
          <w:bCs/>
          <w:color w:val="000000" w:themeColor="text1"/>
        </w:rPr>
        <w:t>Nas ruas em questão está instalada FIBRA ÓTICA subterrânea, superficial, onde a Empresa executora deverá solicitar o mapa de instalação das mesmas, e evitar o rompimento da fibra na escavação da drenagem pluvial. Sendo que no eventual rompimento da fibra se dará a recuperação sobre responsabilidade da Empresa Executora.</w:t>
      </w:r>
    </w:p>
    <w:p w:rsidR="006F482E" w:rsidRPr="0039550C" w:rsidRDefault="006F482E" w:rsidP="0047494A">
      <w:pPr>
        <w:spacing w:after="0" w:line="360" w:lineRule="auto"/>
        <w:ind w:firstLine="1134"/>
        <w:jc w:val="both"/>
        <w:outlineLvl w:val="0"/>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t>4. Execução</w:t>
      </w:r>
    </w:p>
    <w:p w:rsidR="006F482E" w:rsidRPr="0039550C" w:rsidRDefault="006F482E" w:rsidP="0047494A">
      <w:pPr>
        <w:spacing w:after="0" w:line="360" w:lineRule="auto"/>
        <w:ind w:firstLine="1134"/>
        <w:jc w:val="both"/>
        <w:outlineLvl w:val="0"/>
        <w:rPr>
          <w:rFonts w:ascii="Times New Roman" w:hAnsi="Times New Roman" w:cs="Times New Roman"/>
          <w:b/>
          <w:color w:val="000000" w:themeColor="text1"/>
          <w:sz w:val="24"/>
          <w:szCs w:val="24"/>
        </w:rPr>
      </w:pP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color w:val="000000" w:themeColor="text1"/>
          <w:sz w:val="24"/>
          <w:szCs w:val="24"/>
        </w:rPr>
        <w:t xml:space="preserve"> </w:t>
      </w:r>
      <w:r w:rsidRPr="0039550C">
        <w:rPr>
          <w:rFonts w:ascii="Times New Roman" w:hAnsi="Times New Roman" w:cs="Times New Roman"/>
          <w:bCs/>
          <w:color w:val="000000" w:themeColor="text1"/>
          <w:sz w:val="24"/>
          <w:szCs w:val="24"/>
        </w:rPr>
        <w:t xml:space="preserve">Os serviços deverão ser executados conforme as especificações definidas nos Memoriais Descritivos e Planilhas Orçamentárias em anexo, cabendo à CONTRATADA </w:t>
      </w:r>
    </w:p>
    <w:p w:rsidR="006F482E" w:rsidRPr="0039550C" w:rsidRDefault="006F482E" w:rsidP="0047494A">
      <w:pPr>
        <w:spacing w:after="0" w:line="360" w:lineRule="auto"/>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lastRenderedPageBreak/>
        <w:t xml:space="preserve">total responsabilidade pela perfeita execução e funcionamento dos mesmos, sem qualquer ônus adicional à CONTRATANTE. </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A execução dos serviços deverá ser realizada conforme diretrizes definidas nas especificações/planilhas e somente será admitida a equivalência de materiais propostos nas especificações técnicas, desde que haja solicitação prévia e acatamento da fiscalização.</w:t>
      </w:r>
    </w:p>
    <w:p w:rsidR="00C150DC" w:rsidRPr="0039550C" w:rsidRDefault="00C150DC" w:rsidP="0047494A">
      <w:pPr>
        <w:spacing w:after="0" w:line="360" w:lineRule="auto"/>
        <w:ind w:firstLine="1134"/>
        <w:jc w:val="both"/>
        <w:outlineLvl w:val="0"/>
        <w:rPr>
          <w:rFonts w:ascii="Times New Roman" w:hAnsi="Times New Roman" w:cs="Times New Roman"/>
          <w:color w:val="000000" w:themeColor="text1"/>
          <w:sz w:val="24"/>
          <w:szCs w:val="24"/>
        </w:rPr>
      </w:pPr>
    </w:p>
    <w:p w:rsidR="006F482E" w:rsidRPr="0039550C" w:rsidRDefault="006F482E" w:rsidP="0047494A">
      <w:pPr>
        <w:autoSpaceDE w:val="0"/>
        <w:autoSpaceDN w:val="0"/>
        <w:adjustRightInd w:val="0"/>
        <w:spacing w:line="360" w:lineRule="auto"/>
        <w:ind w:firstLine="1134"/>
        <w:jc w:val="both"/>
        <w:rPr>
          <w:rFonts w:ascii="Times New Roman" w:hAnsi="Times New Roman" w:cs="Times New Roman"/>
          <w:b/>
          <w:bCs/>
          <w:color w:val="000000" w:themeColor="text1"/>
          <w:sz w:val="24"/>
          <w:szCs w:val="24"/>
        </w:rPr>
      </w:pPr>
      <w:r w:rsidRPr="0039550C">
        <w:rPr>
          <w:rFonts w:ascii="Times New Roman" w:hAnsi="Times New Roman" w:cs="Times New Roman"/>
          <w:b/>
          <w:bCs/>
          <w:color w:val="000000" w:themeColor="text1"/>
          <w:sz w:val="24"/>
          <w:szCs w:val="24"/>
        </w:rPr>
        <w:t>5. Habilitação</w:t>
      </w:r>
    </w:p>
    <w:p w:rsidR="006F482E" w:rsidRPr="0039550C" w:rsidRDefault="006F482E" w:rsidP="0047494A">
      <w:pPr>
        <w:autoSpaceDE w:val="0"/>
        <w:autoSpaceDN w:val="0"/>
        <w:adjustRightInd w:val="0"/>
        <w:spacing w:line="360" w:lineRule="auto"/>
        <w:ind w:firstLine="1134"/>
        <w:jc w:val="both"/>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5.1. Atestados de capacidade técnica</w:t>
      </w:r>
    </w:p>
    <w:p w:rsidR="006F482E" w:rsidRPr="0039550C" w:rsidRDefault="006F482E" w:rsidP="0047494A">
      <w:pPr>
        <w:autoSpaceDE w:val="0"/>
        <w:autoSpaceDN w:val="0"/>
        <w:adjustRightInd w:val="0"/>
        <w:spacing w:line="360" w:lineRule="auto"/>
        <w:ind w:firstLine="1134"/>
        <w:jc w:val="both"/>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a) Capacidade Operacional - A licitante (pessoa jurídica) deve ter experiência na execução de serviço de mesmo caráter e de igual complexidade ou superior, que comprove a parcela relevante, de pavimentação de ruas, conforme anotação em acervo técnico e atestado de boa execução, emitido por pessoa jurídica de direito público ou privado.</w:t>
      </w:r>
    </w:p>
    <w:p w:rsidR="006F482E" w:rsidRPr="0039550C" w:rsidRDefault="006F482E" w:rsidP="0047494A">
      <w:pPr>
        <w:autoSpaceDE w:val="0"/>
        <w:autoSpaceDN w:val="0"/>
        <w:adjustRightInd w:val="0"/>
        <w:spacing w:line="360" w:lineRule="auto"/>
        <w:ind w:firstLine="1134"/>
        <w:jc w:val="both"/>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b) Capacidade Profissional - os Responsáveis Técnicos devem ter experiência na execução de serviço de mesmo caráter e de igual complexidade ou superior, que comprove a parcela relevante, de pavimentação de ruas, conforme anotação em acervo técnico e atestado de boa execução emitido por pessoa jurídica e registrado no CREA e pelo Conselho de Arquitetura Urbanística- CAU. Cada Responsável Técnico só poderá representar uma única empresa, sob pena de inabilitação das Licitantes.</w:t>
      </w:r>
    </w:p>
    <w:p w:rsidR="006F482E" w:rsidRPr="0039550C" w:rsidRDefault="006F482E" w:rsidP="0047494A">
      <w:pPr>
        <w:autoSpaceDE w:val="0"/>
        <w:autoSpaceDN w:val="0"/>
        <w:adjustRightInd w:val="0"/>
        <w:spacing w:line="360" w:lineRule="auto"/>
        <w:ind w:firstLine="1134"/>
        <w:jc w:val="both"/>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c) Certidão comprobatória de inscrição ou registro e regularidade da licitante e dos seus responsáveis técnicos no Conselho Regional de Engenharia e Agronomia – CREA e pelo Conselho de Arquitetura Urbanística- CAU, da região a que estiver vinculada, que comprove o exercício da atividade relacionada com o objeto da licitação.</w:t>
      </w:r>
    </w:p>
    <w:p w:rsidR="00C150DC" w:rsidRPr="0039550C" w:rsidRDefault="006F482E" w:rsidP="0047494A">
      <w:pPr>
        <w:autoSpaceDE w:val="0"/>
        <w:autoSpaceDN w:val="0"/>
        <w:adjustRightInd w:val="0"/>
        <w:spacing w:line="360" w:lineRule="auto"/>
        <w:ind w:firstLine="1134"/>
        <w:jc w:val="both"/>
        <w:rPr>
          <w:rFonts w:ascii="Times New Roman" w:hAnsi="Times New Roman" w:cs="Times New Roman"/>
          <w:b/>
          <w:color w:val="000000" w:themeColor="text1"/>
          <w:sz w:val="24"/>
          <w:szCs w:val="24"/>
        </w:rPr>
      </w:pPr>
      <w:r w:rsidRPr="0039550C">
        <w:rPr>
          <w:rFonts w:ascii="Times New Roman" w:hAnsi="Times New Roman" w:cs="Times New Roman"/>
          <w:bCs/>
          <w:color w:val="000000" w:themeColor="text1"/>
          <w:sz w:val="24"/>
          <w:szCs w:val="24"/>
        </w:rPr>
        <w:t>d) Declaração formal emitida pela licitante de que os equipamentos necessários para execução do Serviço de que trata o objeto desta licitação estarão disponíveis e em perfeitas condições de uso quando da contratação. Esses equipamentos estarão sujeitos à vistoria “</w:t>
      </w:r>
      <w:r w:rsidRPr="0039550C">
        <w:rPr>
          <w:rFonts w:ascii="Times New Roman" w:hAnsi="Times New Roman" w:cs="Times New Roman"/>
          <w:bCs/>
          <w:i/>
          <w:color w:val="000000" w:themeColor="text1"/>
          <w:sz w:val="24"/>
          <w:szCs w:val="24"/>
        </w:rPr>
        <w:t>in loco</w:t>
      </w:r>
      <w:r w:rsidRPr="0039550C">
        <w:rPr>
          <w:rFonts w:ascii="Times New Roman" w:hAnsi="Times New Roman" w:cs="Times New Roman"/>
          <w:bCs/>
          <w:color w:val="000000" w:themeColor="text1"/>
          <w:sz w:val="24"/>
          <w:szCs w:val="24"/>
        </w:rPr>
        <w:t>” pelo setor técnico da Prefeitura, por ocasião da contratação e sempre que necessário.</w:t>
      </w:r>
    </w:p>
    <w:p w:rsidR="006F482E" w:rsidRPr="0039550C" w:rsidRDefault="0087100B" w:rsidP="0047494A">
      <w:pPr>
        <w:autoSpaceDE w:val="0"/>
        <w:autoSpaceDN w:val="0"/>
        <w:adjustRightInd w:val="0"/>
        <w:spacing w:line="360" w:lineRule="auto"/>
        <w:ind w:firstLine="1134"/>
        <w:jc w:val="both"/>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lastRenderedPageBreak/>
        <w:t>6</w:t>
      </w:r>
      <w:r w:rsidR="006F482E" w:rsidRPr="0039550C">
        <w:rPr>
          <w:rFonts w:ascii="Times New Roman" w:hAnsi="Times New Roman" w:cs="Times New Roman"/>
          <w:b/>
          <w:color w:val="000000" w:themeColor="text1"/>
          <w:sz w:val="24"/>
          <w:szCs w:val="24"/>
        </w:rPr>
        <w:t xml:space="preserve">. Cronograma Físico-Financeiro </w:t>
      </w:r>
    </w:p>
    <w:p w:rsidR="006F482E" w:rsidRPr="0039550C" w:rsidRDefault="0087100B" w:rsidP="0047494A">
      <w:pPr>
        <w:pStyle w:val="Corpodetexto"/>
        <w:spacing w:line="360" w:lineRule="auto"/>
        <w:ind w:firstLine="1134"/>
        <w:rPr>
          <w:color w:val="000000" w:themeColor="text1"/>
          <w:sz w:val="24"/>
          <w:szCs w:val="24"/>
        </w:rPr>
      </w:pPr>
      <w:r w:rsidRPr="0039550C">
        <w:rPr>
          <w:color w:val="000000" w:themeColor="text1"/>
          <w:sz w:val="24"/>
          <w:szCs w:val="24"/>
        </w:rPr>
        <w:t xml:space="preserve">O pagamento será com recurso </w:t>
      </w:r>
      <w:r w:rsidR="00540FFA" w:rsidRPr="0039550C">
        <w:rPr>
          <w:color w:val="000000" w:themeColor="text1"/>
          <w:sz w:val="24"/>
          <w:szCs w:val="24"/>
        </w:rPr>
        <w:t>municipais</w:t>
      </w:r>
      <w:r w:rsidRPr="0039550C">
        <w:rPr>
          <w:color w:val="000000" w:themeColor="text1"/>
          <w:sz w:val="24"/>
          <w:szCs w:val="24"/>
        </w:rPr>
        <w:t xml:space="preserve">. </w:t>
      </w:r>
      <w:r w:rsidR="006F482E" w:rsidRPr="0039550C">
        <w:rPr>
          <w:color w:val="000000" w:themeColor="text1"/>
          <w:sz w:val="24"/>
          <w:szCs w:val="24"/>
        </w:rPr>
        <w:t xml:space="preserve"> </w:t>
      </w:r>
    </w:p>
    <w:p w:rsidR="006F482E" w:rsidRPr="0039550C" w:rsidRDefault="006F482E" w:rsidP="0047494A">
      <w:pPr>
        <w:spacing w:line="360" w:lineRule="auto"/>
        <w:ind w:firstLine="1134"/>
        <w:jc w:val="both"/>
        <w:outlineLvl w:val="0"/>
        <w:rPr>
          <w:rFonts w:ascii="Times New Roman" w:hAnsi="Times New Roman" w:cs="Times New Roman"/>
          <w:b/>
          <w:bCs/>
          <w:color w:val="000000" w:themeColor="text1"/>
        </w:rPr>
      </w:pPr>
    </w:p>
    <w:p w:rsidR="006F482E" w:rsidRPr="0039550C" w:rsidRDefault="0087100B" w:rsidP="0047494A">
      <w:pPr>
        <w:spacing w:after="0" w:line="360" w:lineRule="auto"/>
        <w:ind w:firstLine="1134"/>
        <w:jc w:val="both"/>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t>7</w:t>
      </w:r>
      <w:r w:rsidR="006F482E" w:rsidRPr="0039550C">
        <w:rPr>
          <w:rFonts w:ascii="Times New Roman" w:hAnsi="Times New Roman" w:cs="Times New Roman"/>
          <w:b/>
          <w:color w:val="000000" w:themeColor="text1"/>
          <w:sz w:val="24"/>
          <w:szCs w:val="24"/>
        </w:rPr>
        <w:t>. Obrigações Da Contratada</w:t>
      </w:r>
    </w:p>
    <w:p w:rsidR="006F482E" w:rsidRPr="0039550C" w:rsidRDefault="006F482E" w:rsidP="0047494A">
      <w:pPr>
        <w:spacing w:after="0" w:line="360" w:lineRule="auto"/>
        <w:ind w:firstLine="1134"/>
        <w:jc w:val="both"/>
        <w:rPr>
          <w:rFonts w:ascii="Times New Roman" w:hAnsi="Times New Roman" w:cs="Times New Roman"/>
          <w:b/>
          <w:color w:val="000000" w:themeColor="text1"/>
          <w:sz w:val="24"/>
          <w:szCs w:val="24"/>
        </w:rPr>
      </w:pPr>
    </w:p>
    <w:p w:rsidR="006F482E" w:rsidRPr="0039550C" w:rsidRDefault="006F482E" w:rsidP="000B798C">
      <w:pPr>
        <w:spacing w:after="0" w:line="360" w:lineRule="auto"/>
        <w:ind w:firstLine="1134"/>
        <w:jc w:val="both"/>
        <w:rPr>
          <w:rFonts w:ascii="Times New Roman" w:hAnsi="Times New Roman" w:cs="Times New Roman"/>
          <w:bCs/>
          <w:color w:val="000000" w:themeColor="text1"/>
          <w:sz w:val="24"/>
          <w:szCs w:val="24"/>
        </w:rPr>
      </w:pPr>
      <w:r w:rsidRPr="0039550C">
        <w:rPr>
          <w:rFonts w:ascii="Times New Roman" w:hAnsi="Times New Roman" w:cs="Times New Roman"/>
          <w:color w:val="000000" w:themeColor="text1"/>
          <w:sz w:val="24"/>
          <w:szCs w:val="24"/>
        </w:rPr>
        <w:t xml:space="preserve">a) </w:t>
      </w:r>
      <w:r w:rsidRPr="0039550C">
        <w:rPr>
          <w:rFonts w:ascii="Times New Roman" w:hAnsi="Times New Roman" w:cs="Times New Roman"/>
          <w:bCs/>
          <w:color w:val="000000" w:themeColor="text1"/>
          <w:sz w:val="24"/>
          <w:szCs w:val="24"/>
        </w:rPr>
        <w:t>Efetuar análise minuciosa de todos os descritivos das planilhas e orçamentos das obras, esclarecendo junto à CONTRATANTE toda e qualquer dúvida sobre detalhes construtivos, materiais a serem aplicadas, possíveis interferências que porventura não tenham sido suficientemente esclarecidas;</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 xml:space="preserve">b) Apresentar cronograma de execução dos serviços e cumprir os prazos e as etapas nele estabelecidos e aprovados pela CONTRATANTE. Atentando que, do não cumprimento regular do cronograma de execução da obra por força da empresa fornecedora do empreendimento, esta será notificada, e da reincidência, terá o contrato com a contratada posto em discussão implicando conforme decisão em distrato unilateral da fornecedora da execução da obra; </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c) Cumprir as exigências de qualidade na execução dos serviços postas no futuro Contrato, sempre com pessoal qualificado e habilitado;</w:t>
      </w:r>
    </w:p>
    <w:p w:rsidR="006F482E" w:rsidRPr="0039550C" w:rsidRDefault="006F482E" w:rsidP="0047494A">
      <w:pPr>
        <w:spacing w:after="0" w:line="360" w:lineRule="auto"/>
        <w:ind w:firstLine="1134"/>
        <w:jc w:val="both"/>
        <w:outlineLvl w:val="0"/>
        <w:rPr>
          <w:rFonts w:ascii="Times New Roman" w:hAnsi="Times New Roman" w:cs="Times New Roman"/>
          <w:color w:val="000000" w:themeColor="text1"/>
          <w:sz w:val="24"/>
          <w:szCs w:val="24"/>
        </w:rPr>
      </w:pPr>
      <w:r w:rsidRPr="0039550C">
        <w:rPr>
          <w:rFonts w:ascii="Times New Roman" w:hAnsi="Times New Roman" w:cs="Times New Roman"/>
          <w:bCs/>
          <w:color w:val="000000" w:themeColor="text1"/>
          <w:sz w:val="24"/>
          <w:szCs w:val="24"/>
        </w:rPr>
        <w:t>d) Reparar, corrigir, remover, refazer ou substituir, às suas expensas, no total ou em parte, os serviços efetuados que a juízo do representante do CONTRATANTE, não forem considerados satisfatórios ou apresentarem vícios, defeitos ou incorreções resultantes da execução ou dos materiais utilizados, no prazo máximo de 05 (cinco) dias, contados da ciência pela CONTRATADA, verbal e/ou escrito, ou no prazo para tanto estabelecido pela fiscalização sem qualquer acréscimo no preço do contratado;</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color w:val="000000" w:themeColor="text1"/>
          <w:sz w:val="24"/>
          <w:szCs w:val="24"/>
        </w:rPr>
        <w:t>e) Manter informada a CONTRATANTE quanto a mudanças de endereço, telefones ou qualquer outra forma de comunicação de seu estabelecimento;</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f) Proceder à limpeza final do local dos serviços, após o término, por completo, de todos os trabalhos, as suas expensas;</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 xml:space="preserve">g) Fornecer laudos das resistências das peças de concreto utilizadas em especial as lajotas sextavadas que deverão </w:t>
      </w:r>
      <w:r w:rsidR="0087100B" w:rsidRPr="0039550C">
        <w:rPr>
          <w:rFonts w:ascii="Times New Roman" w:hAnsi="Times New Roman" w:cs="Times New Roman"/>
          <w:bCs/>
          <w:color w:val="000000" w:themeColor="text1"/>
          <w:sz w:val="24"/>
          <w:szCs w:val="24"/>
        </w:rPr>
        <w:t xml:space="preserve">possuir um </w:t>
      </w:r>
      <w:proofErr w:type="spellStart"/>
      <w:r w:rsidR="0087100B" w:rsidRPr="0039550C">
        <w:rPr>
          <w:rFonts w:ascii="Times New Roman" w:hAnsi="Times New Roman" w:cs="Times New Roman"/>
          <w:bCs/>
          <w:color w:val="000000" w:themeColor="text1"/>
          <w:sz w:val="24"/>
          <w:szCs w:val="24"/>
        </w:rPr>
        <w:t>fck</w:t>
      </w:r>
      <w:proofErr w:type="spellEnd"/>
      <w:r w:rsidR="0087100B" w:rsidRPr="0039550C">
        <w:rPr>
          <w:rFonts w:ascii="Times New Roman" w:hAnsi="Times New Roman" w:cs="Times New Roman"/>
          <w:bCs/>
          <w:color w:val="000000" w:themeColor="text1"/>
          <w:sz w:val="24"/>
          <w:szCs w:val="24"/>
        </w:rPr>
        <w:t xml:space="preserve"> mínimo de 35.Mpa conforme memorial descritivo.</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lastRenderedPageBreak/>
        <w:t xml:space="preserve"> </w:t>
      </w:r>
    </w:p>
    <w:p w:rsidR="006F482E" w:rsidRPr="0039550C" w:rsidRDefault="006F482E" w:rsidP="0047494A">
      <w:pPr>
        <w:spacing w:line="360" w:lineRule="auto"/>
        <w:ind w:firstLine="360"/>
        <w:jc w:val="both"/>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A CONTRATADA deverá indicar:</w:t>
      </w:r>
    </w:p>
    <w:p w:rsidR="006F482E" w:rsidRPr="0039550C" w:rsidRDefault="006F482E" w:rsidP="0047494A">
      <w:pPr>
        <w:pStyle w:val="PargrafodaLista"/>
        <w:numPr>
          <w:ilvl w:val="0"/>
          <w:numId w:val="2"/>
        </w:numPr>
        <w:spacing w:line="360" w:lineRule="auto"/>
        <w:ind w:left="0" w:firstLine="1134"/>
        <w:jc w:val="both"/>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O banco, agência e conta bancária da empresa;</w:t>
      </w:r>
    </w:p>
    <w:p w:rsidR="006F482E" w:rsidRPr="0039550C" w:rsidRDefault="006F482E" w:rsidP="0047494A">
      <w:pPr>
        <w:pStyle w:val="PargrafodaLista"/>
        <w:numPr>
          <w:ilvl w:val="0"/>
          <w:numId w:val="2"/>
        </w:numPr>
        <w:spacing w:line="360" w:lineRule="auto"/>
        <w:ind w:left="0" w:firstLine="1134"/>
        <w:jc w:val="both"/>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A emissão da Nota Fiscal Eletrônica quando orientado e solicitado pela contratante;</w:t>
      </w:r>
    </w:p>
    <w:p w:rsidR="00C150DC" w:rsidRPr="000B798C" w:rsidRDefault="006F482E" w:rsidP="0047494A">
      <w:pPr>
        <w:pStyle w:val="PargrafodaLista"/>
        <w:numPr>
          <w:ilvl w:val="0"/>
          <w:numId w:val="2"/>
        </w:numPr>
        <w:spacing w:after="0" w:line="360" w:lineRule="auto"/>
        <w:ind w:left="0" w:firstLine="1134"/>
        <w:jc w:val="both"/>
        <w:rPr>
          <w:rFonts w:ascii="Times New Roman" w:hAnsi="Times New Roman" w:cs="Times New Roman"/>
          <w:b/>
          <w:color w:val="000000" w:themeColor="text1"/>
          <w:sz w:val="24"/>
          <w:szCs w:val="24"/>
        </w:rPr>
      </w:pPr>
      <w:r w:rsidRPr="000B798C">
        <w:rPr>
          <w:rFonts w:ascii="Times New Roman" w:hAnsi="Times New Roman" w:cs="Times New Roman"/>
          <w:color w:val="000000" w:themeColor="text1"/>
          <w:sz w:val="24"/>
          <w:szCs w:val="24"/>
        </w:rPr>
        <w:t>E outros documentos necessários do início e decorrer da execução do objeto licitado</w:t>
      </w:r>
      <w:r w:rsidRPr="000B798C">
        <w:rPr>
          <w:rFonts w:ascii="Times New Roman" w:hAnsi="Times New Roman" w:cs="Times New Roman"/>
          <w:color w:val="000000" w:themeColor="text1"/>
        </w:rPr>
        <w:t xml:space="preserve">.  </w:t>
      </w:r>
    </w:p>
    <w:p w:rsidR="006F482E" w:rsidRPr="0039550C" w:rsidRDefault="0087100B" w:rsidP="0047494A">
      <w:pPr>
        <w:spacing w:after="0" w:line="360" w:lineRule="auto"/>
        <w:ind w:firstLine="1134"/>
        <w:jc w:val="both"/>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t>8</w:t>
      </w:r>
      <w:r w:rsidR="006F482E" w:rsidRPr="0039550C">
        <w:rPr>
          <w:rFonts w:ascii="Times New Roman" w:hAnsi="Times New Roman" w:cs="Times New Roman"/>
          <w:b/>
          <w:color w:val="000000" w:themeColor="text1"/>
          <w:sz w:val="24"/>
          <w:szCs w:val="24"/>
        </w:rPr>
        <w:t>. Obrigações Da Contratante</w:t>
      </w:r>
    </w:p>
    <w:p w:rsidR="006F482E" w:rsidRPr="0039550C" w:rsidRDefault="006F482E" w:rsidP="0047494A">
      <w:pPr>
        <w:spacing w:after="0" w:line="360" w:lineRule="auto"/>
        <w:ind w:firstLine="1134"/>
        <w:jc w:val="both"/>
        <w:rPr>
          <w:rFonts w:ascii="Times New Roman" w:hAnsi="Times New Roman" w:cs="Times New Roman"/>
          <w:b/>
          <w:color w:val="000000" w:themeColor="text1"/>
          <w:sz w:val="24"/>
          <w:szCs w:val="24"/>
        </w:rPr>
      </w:pPr>
    </w:p>
    <w:p w:rsidR="006F482E" w:rsidRPr="0039550C" w:rsidRDefault="006F482E" w:rsidP="0047494A">
      <w:pPr>
        <w:spacing w:after="0" w:line="360" w:lineRule="auto"/>
        <w:ind w:firstLine="1134"/>
        <w:jc w:val="both"/>
        <w:rPr>
          <w:rFonts w:ascii="Times New Roman" w:hAnsi="Times New Roman" w:cs="Times New Roman"/>
          <w:color w:val="000000" w:themeColor="text1"/>
          <w:sz w:val="24"/>
          <w:szCs w:val="24"/>
        </w:rPr>
      </w:pPr>
      <w:r w:rsidRPr="0039550C">
        <w:rPr>
          <w:rFonts w:ascii="Times New Roman" w:hAnsi="Times New Roman" w:cs="Times New Roman"/>
          <w:b/>
          <w:color w:val="000000" w:themeColor="text1"/>
          <w:sz w:val="24"/>
          <w:szCs w:val="24"/>
        </w:rPr>
        <w:t xml:space="preserve">a) </w:t>
      </w:r>
      <w:r w:rsidRPr="0039550C">
        <w:rPr>
          <w:rFonts w:ascii="Times New Roman" w:hAnsi="Times New Roman" w:cs="Times New Roman"/>
          <w:color w:val="000000" w:themeColor="text1"/>
          <w:sz w:val="24"/>
          <w:szCs w:val="24"/>
        </w:rPr>
        <w:t>Fornecer a CONTRATADA, Memorial Descritivo, planilhas físico-orçamentárias e demais documentos necessários para a correta execução dos serviços licitados;</w:t>
      </w:r>
    </w:p>
    <w:p w:rsidR="006F482E" w:rsidRPr="0039550C" w:rsidRDefault="006F482E" w:rsidP="0047494A">
      <w:pPr>
        <w:spacing w:after="0" w:line="360" w:lineRule="auto"/>
        <w:ind w:firstLine="1134"/>
        <w:jc w:val="both"/>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b)  Solicitar ou autorizar horário especial de trabalho a CONTRATADA;</w:t>
      </w:r>
    </w:p>
    <w:p w:rsidR="006F482E" w:rsidRPr="0039550C" w:rsidRDefault="006F482E" w:rsidP="0047494A">
      <w:pPr>
        <w:spacing w:after="0" w:line="360" w:lineRule="auto"/>
        <w:ind w:firstLine="1134"/>
        <w:jc w:val="both"/>
        <w:rPr>
          <w:rFonts w:ascii="Times New Roman" w:hAnsi="Times New Roman" w:cs="Times New Roman"/>
          <w:bCs/>
          <w:color w:val="000000" w:themeColor="text1"/>
          <w:sz w:val="24"/>
          <w:szCs w:val="24"/>
        </w:rPr>
      </w:pPr>
    </w:p>
    <w:p w:rsidR="006F482E" w:rsidRPr="0039550C" w:rsidRDefault="0087100B" w:rsidP="0047494A">
      <w:pPr>
        <w:spacing w:after="0" w:line="360" w:lineRule="auto"/>
        <w:ind w:firstLine="1134"/>
        <w:jc w:val="both"/>
        <w:rPr>
          <w:rFonts w:ascii="Times New Roman" w:hAnsi="Times New Roman" w:cs="Times New Roman"/>
          <w:color w:val="000000" w:themeColor="text1"/>
          <w:sz w:val="24"/>
          <w:szCs w:val="24"/>
        </w:rPr>
      </w:pPr>
      <w:r w:rsidRPr="0039550C">
        <w:rPr>
          <w:rFonts w:ascii="Times New Roman" w:hAnsi="Times New Roman" w:cs="Times New Roman"/>
          <w:bCs/>
          <w:color w:val="000000" w:themeColor="text1"/>
          <w:sz w:val="24"/>
          <w:szCs w:val="24"/>
        </w:rPr>
        <w:t>c</w:t>
      </w:r>
      <w:r w:rsidR="006F482E" w:rsidRPr="0039550C">
        <w:rPr>
          <w:rFonts w:ascii="Times New Roman" w:hAnsi="Times New Roman" w:cs="Times New Roman"/>
          <w:bCs/>
          <w:color w:val="000000" w:themeColor="text1"/>
          <w:sz w:val="24"/>
          <w:szCs w:val="24"/>
        </w:rPr>
        <w:t xml:space="preserve">) Solicitar a apresentação, por parte da CONTRATADA, dos documentos de habilitação exigidos na contratação, para que estas condições sejam mantidas durante a vigência do contrato; </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p>
    <w:p w:rsidR="006F482E" w:rsidRPr="0039550C" w:rsidRDefault="0087100B"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d</w:t>
      </w:r>
      <w:r w:rsidR="006F482E" w:rsidRPr="0039550C">
        <w:rPr>
          <w:rFonts w:ascii="Times New Roman" w:hAnsi="Times New Roman" w:cs="Times New Roman"/>
          <w:bCs/>
          <w:color w:val="000000" w:themeColor="text1"/>
          <w:sz w:val="24"/>
          <w:szCs w:val="24"/>
        </w:rPr>
        <w:t xml:space="preserve">) Verificar se os materiais utilizados na execução dos serviços correspondem aos apresentados na proposta da CONTRATADA; </w:t>
      </w:r>
    </w:p>
    <w:p w:rsidR="006F482E" w:rsidRPr="0039550C" w:rsidRDefault="0087100B"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e</w:t>
      </w:r>
      <w:r w:rsidR="006F482E" w:rsidRPr="0039550C">
        <w:rPr>
          <w:rFonts w:ascii="Times New Roman" w:hAnsi="Times New Roman" w:cs="Times New Roman"/>
          <w:bCs/>
          <w:color w:val="000000" w:themeColor="text1"/>
          <w:sz w:val="24"/>
          <w:szCs w:val="24"/>
        </w:rPr>
        <w:t>) Efetuar os pagamentos nas condições e preços pactuados, conforme Cronograma de Desembolso pelo Ministério Financiador e Físico-Financeiro pela entidade mandatária gestora dos recursos de repasse;</w:t>
      </w:r>
    </w:p>
    <w:p w:rsidR="006F482E" w:rsidRPr="0039550C" w:rsidRDefault="0087100B"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f</w:t>
      </w:r>
      <w:r w:rsidR="006F482E" w:rsidRPr="0039550C">
        <w:rPr>
          <w:rFonts w:ascii="Times New Roman" w:hAnsi="Times New Roman" w:cs="Times New Roman"/>
          <w:bCs/>
          <w:color w:val="000000" w:themeColor="text1"/>
          <w:sz w:val="24"/>
          <w:szCs w:val="24"/>
        </w:rPr>
        <w:t xml:space="preserve">) Emitir termos de “Autorização de Início das Obras” e Termo de Recebimento; </w:t>
      </w:r>
    </w:p>
    <w:p w:rsidR="006F482E" w:rsidRPr="0039550C" w:rsidRDefault="006F482E" w:rsidP="0047494A">
      <w:pPr>
        <w:spacing w:after="0" w:line="360" w:lineRule="auto"/>
        <w:ind w:firstLine="1134"/>
        <w:jc w:val="both"/>
        <w:outlineLvl w:val="0"/>
        <w:rPr>
          <w:rFonts w:ascii="Times New Roman" w:hAnsi="Times New Roman" w:cs="Times New Roman"/>
          <w:bCs/>
          <w:color w:val="000000" w:themeColor="text1"/>
          <w:sz w:val="24"/>
          <w:szCs w:val="24"/>
        </w:rPr>
      </w:pPr>
      <w:r w:rsidRPr="0039550C">
        <w:rPr>
          <w:rFonts w:ascii="Times New Roman" w:hAnsi="Times New Roman" w:cs="Times New Roman"/>
          <w:bCs/>
          <w:color w:val="000000" w:themeColor="text1"/>
          <w:sz w:val="24"/>
          <w:szCs w:val="24"/>
        </w:rPr>
        <w:t xml:space="preserve">Acompanhar e fiscalizar a perfeita execução deste contrato, através de Fiscal designado; </w:t>
      </w:r>
    </w:p>
    <w:p w:rsidR="006F482E" w:rsidRPr="0039550C" w:rsidRDefault="0087100B" w:rsidP="0047494A">
      <w:pPr>
        <w:spacing w:after="0" w:line="360" w:lineRule="auto"/>
        <w:ind w:firstLine="1134"/>
        <w:jc w:val="both"/>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g</w:t>
      </w:r>
      <w:r w:rsidR="006F482E" w:rsidRPr="0039550C">
        <w:rPr>
          <w:rFonts w:ascii="Times New Roman" w:hAnsi="Times New Roman" w:cs="Times New Roman"/>
          <w:color w:val="000000" w:themeColor="text1"/>
          <w:sz w:val="24"/>
          <w:szCs w:val="24"/>
        </w:rPr>
        <w:t>) Comunicar por escrito a CONTRATADA qualquer irregularidade ou deficiência que por ventura existir, a fim de que a mesma possa providenciar as resoluções cabíveis.</w:t>
      </w:r>
    </w:p>
    <w:p w:rsidR="006F482E" w:rsidRPr="0039550C" w:rsidRDefault="006F482E" w:rsidP="0047494A">
      <w:pPr>
        <w:spacing w:after="0" w:line="360" w:lineRule="auto"/>
        <w:ind w:firstLine="1134"/>
        <w:jc w:val="both"/>
        <w:rPr>
          <w:rFonts w:ascii="Times New Roman" w:hAnsi="Times New Roman" w:cs="Times New Roman"/>
          <w:color w:val="000000" w:themeColor="text1"/>
          <w:sz w:val="24"/>
          <w:szCs w:val="24"/>
        </w:rPr>
      </w:pPr>
    </w:p>
    <w:p w:rsidR="006F482E" w:rsidRPr="0039550C" w:rsidRDefault="0087100B" w:rsidP="0047494A">
      <w:pPr>
        <w:spacing w:after="0" w:line="360" w:lineRule="auto"/>
        <w:ind w:firstLine="1134"/>
        <w:jc w:val="both"/>
        <w:outlineLvl w:val="0"/>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lastRenderedPageBreak/>
        <w:t>9</w:t>
      </w:r>
      <w:r w:rsidR="006F482E" w:rsidRPr="0039550C">
        <w:rPr>
          <w:rFonts w:ascii="Times New Roman" w:hAnsi="Times New Roman" w:cs="Times New Roman"/>
          <w:b/>
          <w:color w:val="000000" w:themeColor="text1"/>
          <w:sz w:val="24"/>
          <w:szCs w:val="24"/>
        </w:rPr>
        <w:t>.  Prestação de Contas</w:t>
      </w:r>
    </w:p>
    <w:p w:rsidR="006F482E" w:rsidRPr="0039550C" w:rsidRDefault="006F482E" w:rsidP="0047494A">
      <w:pPr>
        <w:spacing w:after="0" w:line="360" w:lineRule="auto"/>
        <w:ind w:firstLine="1134"/>
        <w:jc w:val="both"/>
        <w:outlineLvl w:val="0"/>
        <w:rPr>
          <w:rFonts w:ascii="Times New Roman" w:hAnsi="Times New Roman" w:cs="Times New Roman"/>
          <w:b/>
          <w:color w:val="000000" w:themeColor="text1"/>
          <w:sz w:val="24"/>
          <w:szCs w:val="24"/>
        </w:rPr>
      </w:pPr>
    </w:p>
    <w:p w:rsidR="006F482E" w:rsidRPr="0039550C" w:rsidRDefault="006F482E" w:rsidP="0047494A">
      <w:pPr>
        <w:spacing w:after="0" w:line="360" w:lineRule="auto"/>
        <w:ind w:firstLine="1134"/>
        <w:jc w:val="both"/>
        <w:outlineLvl w:val="0"/>
        <w:rPr>
          <w:rFonts w:ascii="Times New Roman" w:hAnsi="Times New Roman" w:cs="Times New Roman"/>
          <w:color w:val="000000" w:themeColor="text1"/>
          <w:sz w:val="24"/>
          <w:szCs w:val="24"/>
        </w:rPr>
      </w:pPr>
      <w:r w:rsidRPr="0039550C">
        <w:rPr>
          <w:rFonts w:ascii="Times New Roman" w:hAnsi="Times New Roman" w:cs="Times New Roman"/>
          <w:b/>
          <w:color w:val="000000" w:themeColor="text1"/>
          <w:sz w:val="24"/>
          <w:szCs w:val="24"/>
        </w:rPr>
        <w:t xml:space="preserve"> </w:t>
      </w:r>
      <w:r w:rsidRPr="0039550C">
        <w:rPr>
          <w:rFonts w:ascii="Times New Roman" w:hAnsi="Times New Roman" w:cs="Times New Roman"/>
          <w:color w:val="000000" w:themeColor="text1"/>
          <w:sz w:val="24"/>
          <w:szCs w:val="24"/>
        </w:rPr>
        <w:t xml:space="preserve">O pagamento será efetuado de acordo com o Cronograma Físico e Cronograma de Desembolso Financeiro proposto. Serão realizadas medições da obra, pelo fiscal sendo que o pagamento será liberado se estiver de acordo com o projeto. </w:t>
      </w:r>
    </w:p>
    <w:p w:rsidR="00C150DC" w:rsidRPr="0039550C" w:rsidRDefault="00C150DC" w:rsidP="0047494A">
      <w:pPr>
        <w:spacing w:after="0" w:line="360" w:lineRule="auto"/>
        <w:ind w:firstLine="1134"/>
        <w:jc w:val="both"/>
        <w:rPr>
          <w:rFonts w:ascii="Times New Roman" w:hAnsi="Times New Roman" w:cs="Times New Roman"/>
          <w:b/>
          <w:color w:val="000000" w:themeColor="text1"/>
          <w:sz w:val="24"/>
          <w:szCs w:val="24"/>
        </w:rPr>
      </w:pPr>
    </w:p>
    <w:p w:rsidR="006F482E" w:rsidRPr="0039550C" w:rsidRDefault="006F482E" w:rsidP="0047494A">
      <w:pPr>
        <w:spacing w:after="0" w:line="360" w:lineRule="auto"/>
        <w:ind w:firstLine="1134"/>
        <w:jc w:val="both"/>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t>1</w:t>
      </w:r>
      <w:r w:rsidR="0087100B" w:rsidRPr="0039550C">
        <w:rPr>
          <w:rFonts w:ascii="Times New Roman" w:hAnsi="Times New Roman" w:cs="Times New Roman"/>
          <w:b/>
          <w:color w:val="000000" w:themeColor="text1"/>
          <w:sz w:val="24"/>
          <w:szCs w:val="24"/>
        </w:rPr>
        <w:t>0</w:t>
      </w:r>
      <w:r w:rsidRPr="0039550C">
        <w:rPr>
          <w:rFonts w:ascii="Times New Roman" w:hAnsi="Times New Roman" w:cs="Times New Roman"/>
          <w:b/>
          <w:color w:val="000000" w:themeColor="text1"/>
          <w:sz w:val="24"/>
          <w:szCs w:val="24"/>
        </w:rPr>
        <w:t>. Considerações</w:t>
      </w:r>
    </w:p>
    <w:p w:rsidR="006F482E" w:rsidRPr="0039550C" w:rsidRDefault="006F482E" w:rsidP="0047494A">
      <w:pPr>
        <w:spacing w:after="0" w:line="360" w:lineRule="auto"/>
        <w:ind w:firstLine="1134"/>
        <w:jc w:val="both"/>
        <w:rPr>
          <w:rFonts w:ascii="Times New Roman" w:hAnsi="Times New Roman" w:cs="Times New Roman"/>
          <w:b/>
          <w:color w:val="000000" w:themeColor="text1"/>
          <w:sz w:val="24"/>
          <w:szCs w:val="24"/>
        </w:rPr>
      </w:pPr>
    </w:p>
    <w:p w:rsidR="006F482E" w:rsidRPr="0039550C" w:rsidRDefault="006F482E" w:rsidP="0047494A">
      <w:pPr>
        <w:spacing w:after="0" w:line="360" w:lineRule="auto"/>
        <w:ind w:firstLine="1134"/>
        <w:jc w:val="both"/>
        <w:rPr>
          <w:rFonts w:ascii="Times New Roman" w:hAnsi="Times New Roman" w:cs="Times New Roman"/>
          <w:color w:val="000000" w:themeColor="text1"/>
          <w:sz w:val="24"/>
          <w:szCs w:val="24"/>
        </w:rPr>
      </w:pPr>
      <w:r w:rsidRPr="0039550C">
        <w:rPr>
          <w:rFonts w:ascii="Times New Roman" w:hAnsi="Times New Roman" w:cs="Times New Roman"/>
          <w:b/>
          <w:color w:val="000000" w:themeColor="text1"/>
          <w:sz w:val="24"/>
          <w:szCs w:val="24"/>
        </w:rPr>
        <w:t xml:space="preserve"> </w:t>
      </w:r>
      <w:r w:rsidRPr="0039550C">
        <w:rPr>
          <w:rFonts w:ascii="Times New Roman" w:hAnsi="Times New Roman" w:cs="Times New Roman"/>
          <w:color w:val="000000" w:themeColor="text1"/>
          <w:sz w:val="24"/>
          <w:szCs w:val="24"/>
        </w:rPr>
        <w:t>A planilha orçamentária deverá ser preenchida pelos licitantes com custos unitários de cada item de serviço e o BDI, que incidirá sob o somatório dos custos totais de cada item de serviço.</w:t>
      </w:r>
    </w:p>
    <w:p w:rsidR="006F482E" w:rsidRPr="0039550C" w:rsidRDefault="006F482E" w:rsidP="0047494A">
      <w:pPr>
        <w:spacing w:after="0" w:line="360" w:lineRule="auto"/>
        <w:ind w:firstLine="1134"/>
        <w:jc w:val="both"/>
        <w:outlineLvl w:val="0"/>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Cada licitante deverá apresentar a planilha orçamentária, com a composição de preços unitários de cada um dos serviços e o cronograma físico financeiro.</w:t>
      </w:r>
    </w:p>
    <w:p w:rsidR="006F482E" w:rsidRPr="0039550C" w:rsidRDefault="006F482E" w:rsidP="0047494A">
      <w:pPr>
        <w:spacing w:after="0" w:line="360" w:lineRule="auto"/>
        <w:ind w:firstLine="1134"/>
        <w:jc w:val="both"/>
        <w:rPr>
          <w:rFonts w:ascii="Times New Roman" w:hAnsi="Times New Roman" w:cs="Times New Roman"/>
          <w:b/>
          <w:color w:val="000000" w:themeColor="text1"/>
          <w:sz w:val="24"/>
          <w:szCs w:val="24"/>
        </w:rPr>
      </w:pPr>
    </w:p>
    <w:p w:rsidR="006F482E" w:rsidRPr="0039550C" w:rsidRDefault="006F482E" w:rsidP="0047494A">
      <w:pPr>
        <w:spacing w:after="0" w:line="360" w:lineRule="auto"/>
        <w:ind w:firstLine="1134"/>
        <w:jc w:val="both"/>
        <w:rPr>
          <w:rFonts w:ascii="Times New Roman" w:hAnsi="Times New Roman" w:cs="Times New Roman"/>
          <w:b/>
          <w:color w:val="000000" w:themeColor="text1"/>
          <w:sz w:val="24"/>
          <w:szCs w:val="24"/>
        </w:rPr>
      </w:pPr>
      <w:r w:rsidRPr="0039550C">
        <w:rPr>
          <w:rFonts w:ascii="Times New Roman" w:hAnsi="Times New Roman" w:cs="Times New Roman"/>
          <w:b/>
          <w:color w:val="000000" w:themeColor="text1"/>
          <w:sz w:val="24"/>
          <w:szCs w:val="24"/>
        </w:rPr>
        <w:t xml:space="preserve">Fiscal do Contrato: </w:t>
      </w:r>
      <w:r w:rsidR="006E5FF0" w:rsidRPr="0039550C">
        <w:rPr>
          <w:rFonts w:ascii="Times New Roman" w:hAnsi="Times New Roman" w:cs="Times New Roman"/>
          <w:color w:val="000000" w:themeColor="text1"/>
          <w:sz w:val="24"/>
          <w:szCs w:val="24"/>
        </w:rPr>
        <w:t xml:space="preserve">Neri </w:t>
      </w:r>
      <w:proofErr w:type="spellStart"/>
      <w:r w:rsidR="006E5FF0" w:rsidRPr="0039550C">
        <w:rPr>
          <w:rFonts w:ascii="Times New Roman" w:hAnsi="Times New Roman" w:cs="Times New Roman"/>
          <w:color w:val="000000" w:themeColor="text1"/>
          <w:sz w:val="24"/>
          <w:szCs w:val="24"/>
        </w:rPr>
        <w:t>Antonio</w:t>
      </w:r>
      <w:proofErr w:type="spellEnd"/>
      <w:r w:rsidR="006E5FF0" w:rsidRPr="0039550C">
        <w:rPr>
          <w:rFonts w:ascii="Times New Roman" w:hAnsi="Times New Roman" w:cs="Times New Roman"/>
          <w:color w:val="000000" w:themeColor="text1"/>
          <w:sz w:val="24"/>
          <w:szCs w:val="24"/>
        </w:rPr>
        <w:t xml:space="preserve"> </w:t>
      </w:r>
      <w:proofErr w:type="spellStart"/>
      <w:r w:rsidR="006E5FF0" w:rsidRPr="0039550C">
        <w:rPr>
          <w:rFonts w:ascii="Times New Roman" w:hAnsi="Times New Roman" w:cs="Times New Roman"/>
          <w:color w:val="000000" w:themeColor="text1"/>
          <w:sz w:val="24"/>
          <w:szCs w:val="24"/>
        </w:rPr>
        <w:t>Chiodelli</w:t>
      </w:r>
      <w:proofErr w:type="spellEnd"/>
    </w:p>
    <w:p w:rsidR="006F482E" w:rsidRDefault="006F482E" w:rsidP="0047494A">
      <w:pPr>
        <w:spacing w:after="0" w:line="360" w:lineRule="auto"/>
        <w:ind w:firstLine="1134"/>
        <w:jc w:val="both"/>
        <w:rPr>
          <w:rFonts w:ascii="Times New Roman" w:hAnsi="Times New Roman" w:cs="Times New Roman"/>
          <w:color w:val="000000" w:themeColor="text1"/>
          <w:sz w:val="24"/>
          <w:szCs w:val="24"/>
        </w:rPr>
      </w:pPr>
      <w:r w:rsidRPr="0039550C">
        <w:rPr>
          <w:rFonts w:ascii="Times New Roman" w:hAnsi="Times New Roman" w:cs="Times New Roman"/>
          <w:b/>
          <w:color w:val="000000" w:themeColor="text1"/>
          <w:sz w:val="24"/>
          <w:szCs w:val="24"/>
        </w:rPr>
        <w:t xml:space="preserve">Gestora de Contratos: </w:t>
      </w:r>
      <w:r w:rsidRPr="0039550C">
        <w:rPr>
          <w:rFonts w:ascii="Times New Roman" w:hAnsi="Times New Roman" w:cs="Times New Roman"/>
          <w:color w:val="000000" w:themeColor="text1"/>
          <w:sz w:val="24"/>
          <w:szCs w:val="24"/>
        </w:rPr>
        <w:t>Andréa Neves de Souza</w:t>
      </w:r>
    </w:p>
    <w:p w:rsidR="000B798C" w:rsidRPr="0039550C" w:rsidRDefault="000B798C" w:rsidP="0047494A">
      <w:pPr>
        <w:spacing w:after="0" w:line="360" w:lineRule="auto"/>
        <w:ind w:firstLine="1134"/>
        <w:jc w:val="both"/>
        <w:rPr>
          <w:rFonts w:ascii="Times New Roman" w:hAnsi="Times New Roman" w:cs="Times New Roman"/>
          <w:color w:val="000000" w:themeColor="text1"/>
          <w:sz w:val="24"/>
          <w:szCs w:val="24"/>
        </w:rPr>
      </w:pPr>
    </w:p>
    <w:p w:rsidR="006F482E" w:rsidRPr="0039550C" w:rsidRDefault="006F482E" w:rsidP="000B798C">
      <w:pPr>
        <w:spacing w:line="360" w:lineRule="auto"/>
        <w:ind w:firstLine="1134"/>
        <w:jc w:val="right"/>
        <w:rPr>
          <w:rFonts w:ascii="Times New Roman" w:hAnsi="Times New Roman" w:cs="Times New Roman"/>
          <w:color w:val="000000" w:themeColor="text1"/>
        </w:rPr>
      </w:pPr>
      <w:r w:rsidRPr="0039550C">
        <w:rPr>
          <w:rFonts w:ascii="Times New Roman" w:hAnsi="Times New Roman" w:cs="Times New Roman"/>
          <w:color w:val="000000" w:themeColor="text1"/>
        </w:rPr>
        <w:t>São Joaquim,</w:t>
      </w:r>
      <w:r w:rsidR="00D81D4C" w:rsidRPr="0039550C">
        <w:rPr>
          <w:rFonts w:ascii="Times New Roman" w:hAnsi="Times New Roman" w:cs="Times New Roman"/>
          <w:color w:val="000000" w:themeColor="text1"/>
        </w:rPr>
        <w:t xml:space="preserve"> </w:t>
      </w:r>
      <w:r w:rsidR="003E2F4C">
        <w:rPr>
          <w:rFonts w:ascii="Times New Roman" w:hAnsi="Times New Roman" w:cs="Times New Roman"/>
          <w:color w:val="000000" w:themeColor="text1"/>
        </w:rPr>
        <w:t>0</w:t>
      </w:r>
      <w:r w:rsidR="00300ADD">
        <w:rPr>
          <w:rFonts w:ascii="Times New Roman" w:hAnsi="Times New Roman" w:cs="Times New Roman"/>
          <w:color w:val="000000" w:themeColor="text1"/>
        </w:rPr>
        <w:t>2</w:t>
      </w:r>
      <w:r w:rsidR="003E2F4C">
        <w:rPr>
          <w:rFonts w:ascii="Times New Roman" w:hAnsi="Times New Roman" w:cs="Times New Roman"/>
          <w:color w:val="000000" w:themeColor="text1"/>
        </w:rPr>
        <w:t xml:space="preserve"> de</w:t>
      </w:r>
      <w:r w:rsidR="00300ADD">
        <w:rPr>
          <w:rFonts w:ascii="Times New Roman" w:hAnsi="Times New Roman" w:cs="Times New Roman"/>
          <w:color w:val="000000" w:themeColor="text1"/>
        </w:rPr>
        <w:t xml:space="preserve"> março de 2023</w:t>
      </w:r>
      <w:r w:rsidRPr="0039550C">
        <w:rPr>
          <w:rFonts w:ascii="Times New Roman" w:hAnsi="Times New Roman" w:cs="Times New Roman"/>
          <w:color w:val="000000" w:themeColor="text1"/>
        </w:rPr>
        <w:t>.</w:t>
      </w:r>
    </w:p>
    <w:p w:rsidR="006F482E" w:rsidRPr="0039550C" w:rsidRDefault="006F482E" w:rsidP="0047494A">
      <w:pPr>
        <w:spacing w:after="0" w:line="360" w:lineRule="auto"/>
        <w:ind w:firstLine="1134"/>
        <w:rPr>
          <w:rFonts w:ascii="Times New Roman" w:hAnsi="Times New Roman" w:cs="Times New Roman"/>
          <w:color w:val="000000" w:themeColor="text1"/>
          <w:sz w:val="24"/>
          <w:szCs w:val="24"/>
        </w:rPr>
      </w:pPr>
    </w:p>
    <w:p w:rsidR="00C150DC" w:rsidRPr="0039550C" w:rsidRDefault="0071216F" w:rsidP="0047494A">
      <w:pPr>
        <w:spacing w:after="0" w:line="360" w:lineRule="auto"/>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ANTONIO</w:t>
      </w:r>
      <w:r w:rsidR="004350CE">
        <w:rPr>
          <w:rFonts w:ascii="Times New Roman" w:hAnsi="Times New Roman" w:cs="Times New Roman"/>
          <w:color w:val="000000" w:themeColor="text1"/>
          <w:sz w:val="24"/>
          <w:szCs w:val="24"/>
        </w:rPr>
        <w:t xml:space="preserve"> LUIZ DA SILVA </w:t>
      </w:r>
      <w:r w:rsidR="00540FFA" w:rsidRPr="0039550C">
        <w:rPr>
          <w:rFonts w:ascii="Times New Roman" w:hAnsi="Times New Roman" w:cs="Times New Roman"/>
          <w:color w:val="000000" w:themeColor="text1"/>
          <w:sz w:val="24"/>
          <w:szCs w:val="24"/>
        </w:rPr>
        <w:t xml:space="preserve">NUNES  </w:t>
      </w:r>
      <w:r w:rsidR="00C150DC" w:rsidRPr="0039550C">
        <w:rPr>
          <w:rFonts w:ascii="Times New Roman" w:hAnsi="Times New Roman" w:cs="Times New Roman"/>
          <w:color w:val="000000" w:themeColor="text1"/>
          <w:sz w:val="24"/>
          <w:szCs w:val="24"/>
        </w:rPr>
        <w:tab/>
      </w:r>
      <w:r w:rsidRPr="0039550C">
        <w:rPr>
          <w:rFonts w:ascii="Times New Roman" w:hAnsi="Times New Roman" w:cs="Times New Roman"/>
          <w:color w:val="000000" w:themeColor="text1"/>
          <w:sz w:val="24"/>
          <w:szCs w:val="24"/>
        </w:rPr>
        <w:t xml:space="preserve">                </w:t>
      </w:r>
      <w:r w:rsidR="00C150DC" w:rsidRPr="0039550C">
        <w:rPr>
          <w:rFonts w:ascii="Times New Roman" w:hAnsi="Times New Roman" w:cs="Times New Roman"/>
          <w:color w:val="000000" w:themeColor="text1"/>
          <w:sz w:val="24"/>
          <w:szCs w:val="24"/>
        </w:rPr>
        <w:tab/>
        <w:t xml:space="preserve">Neri </w:t>
      </w:r>
      <w:proofErr w:type="spellStart"/>
      <w:r w:rsidR="00C150DC" w:rsidRPr="0039550C">
        <w:rPr>
          <w:rFonts w:ascii="Times New Roman" w:hAnsi="Times New Roman" w:cs="Times New Roman"/>
          <w:color w:val="000000" w:themeColor="text1"/>
          <w:sz w:val="24"/>
          <w:szCs w:val="24"/>
        </w:rPr>
        <w:t>Antonio</w:t>
      </w:r>
      <w:proofErr w:type="spellEnd"/>
      <w:r w:rsidR="00C150DC" w:rsidRPr="0039550C">
        <w:rPr>
          <w:rFonts w:ascii="Times New Roman" w:hAnsi="Times New Roman" w:cs="Times New Roman"/>
          <w:color w:val="000000" w:themeColor="text1"/>
          <w:sz w:val="24"/>
          <w:szCs w:val="24"/>
        </w:rPr>
        <w:t xml:space="preserve"> </w:t>
      </w:r>
      <w:proofErr w:type="spellStart"/>
      <w:r w:rsidR="00C150DC" w:rsidRPr="0039550C">
        <w:rPr>
          <w:rFonts w:ascii="Times New Roman" w:hAnsi="Times New Roman" w:cs="Times New Roman"/>
          <w:color w:val="000000" w:themeColor="text1"/>
          <w:sz w:val="24"/>
          <w:szCs w:val="24"/>
        </w:rPr>
        <w:t>Chiodelli</w:t>
      </w:r>
      <w:proofErr w:type="spellEnd"/>
    </w:p>
    <w:p w:rsidR="00C150DC" w:rsidRPr="0039550C" w:rsidRDefault="00C150DC" w:rsidP="0047494A">
      <w:pPr>
        <w:spacing w:after="0" w:line="360" w:lineRule="auto"/>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Secretário Municipal de Obras e Viação</w:t>
      </w:r>
      <w:r w:rsidRPr="0039550C">
        <w:rPr>
          <w:rFonts w:ascii="Times New Roman" w:hAnsi="Times New Roman" w:cs="Times New Roman"/>
          <w:color w:val="000000" w:themeColor="text1"/>
          <w:sz w:val="24"/>
          <w:szCs w:val="24"/>
        </w:rPr>
        <w:tab/>
      </w:r>
      <w:r w:rsidRPr="0039550C">
        <w:rPr>
          <w:rFonts w:ascii="Times New Roman" w:hAnsi="Times New Roman" w:cs="Times New Roman"/>
          <w:color w:val="000000" w:themeColor="text1"/>
          <w:sz w:val="24"/>
          <w:szCs w:val="24"/>
        </w:rPr>
        <w:tab/>
        <w:t xml:space="preserve">               Fiscal do contrato</w:t>
      </w:r>
    </w:p>
    <w:p w:rsidR="00C150DC" w:rsidRPr="0039550C" w:rsidRDefault="00C150DC" w:rsidP="0047494A">
      <w:pPr>
        <w:spacing w:after="0" w:line="360" w:lineRule="auto"/>
        <w:ind w:firstLine="567"/>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ab/>
      </w:r>
      <w:r w:rsidRPr="0039550C">
        <w:rPr>
          <w:rFonts w:ascii="Times New Roman" w:hAnsi="Times New Roman" w:cs="Times New Roman"/>
          <w:color w:val="000000" w:themeColor="text1"/>
          <w:sz w:val="24"/>
          <w:szCs w:val="24"/>
        </w:rPr>
        <w:tab/>
      </w:r>
      <w:r w:rsidRPr="0039550C">
        <w:rPr>
          <w:rFonts w:ascii="Times New Roman" w:hAnsi="Times New Roman" w:cs="Times New Roman"/>
          <w:color w:val="000000" w:themeColor="text1"/>
          <w:sz w:val="24"/>
          <w:szCs w:val="24"/>
        </w:rPr>
        <w:tab/>
      </w:r>
      <w:r w:rsidRPr="0039550C">
        <w:rPr>
          <w:rFonts w:ascii="Times New Roman" w:hAnsi="Times New Roman" w:cs="Times New Roman"/>
          <w:color w:val="000000" w:themeColor="text1"/>
          <w:sz w:val="24"/>
          <w:szCs w:val="24"/>
        </w:rPr>
        <w:tab/>
      </w:r>
      <w:r w:rsidRPr="0039550C">
        <w:rPr>
          <w:rFonts w:ascii="Times New Roman" w:hAnsi="Times New Roman" w:cs="Times New Roman"/>
          <w:color w:val="000000" w:themeColor="text1"/>
          <w:sz w:val="24"/>
          <w:szCs w:val="24"/>
        </w:rPr>
        <w:tab/>
        <w:t xml:space="preserve">                                   </w:t>
      </w:r>
      <w:r w:rsidRPr="0039550C">
        <w:rPr>
          <w:rFonts w:ascii="Times New Roman" w:hAnsi="Times New Roman" w:cs="Times New Roman"/>
          <w:b/>
          <w:bCs/>
          <w:color w:val="000000" w:themeColor="text1"/>
          <w:sz w:val="24"/>
          <w:szCs w:val="24"/>
        </w:rPr>
        <w:t>C</w:t>
      </w:r>
      <w:r w:rsidR="00D81D4C" w:rsidRPr="0039550C">
        <w:rPr>
          <w:rFonts w:ascii="Times New Roman" w:hAnsi="Times New Roman" w:cs="Times New Roman"/>
          <w:b/>
          <w:bCs/>
          <w:color w:val="000000" w:themeColor="text1"/>
          <w:sz w:val="24"/>
          <w:szCs w:val="24"/>
        </w:rPr>
        <w:t xml:space="preserve">iente em </w:t>
      </w:r>
      <w:r w:rsidR="003E2F4C">
        <w:rPr>
          <w:rFonts w:ascii="Times New Roman" w:hAnsi="Times New Roman" w:cs="Times New Roman"/>
          <w:b/>
          <w:bCs/>
          <w:color w:val="000000" w:themeColor="text1"/>
          <w:sz w:val="24"/>
          <w:szCs w:val="24"/>
        </w:rPr>
        <w:t>0</w:t>
      </w:r>
      <w:r w:rsidR="00300ADD">
        <w:rPr>
          <w:rFonts w:ascii="Times New Roman" w:hAnsi="Times New Roman" w:cs="Times New Roman"/>
          <w:b/>
          <w:bCs/>
          <w:color w:val="000000" w:themeColor="text1"/>
          <w:sz w:val="24"/>
          <w:szCs w:val="24"/>
        </w:rPr>
        <w:t>2</w:t>
      </w:r>
      <w:r w:rsidRPr="0039550C">
        <w:rPr>
          <w:rFonts w:ascii="Times New Roman" w:hAnsi="Times New Roman" w:cs="Times New Roman"/>
          <w:b/>
          <w:bCs/>
          <w:color w:val="000000" w:themeColor="text1"/>
          <w:sz w:val="24"/>
          <w:szCs w:val="24"/>
        </w:rPr>
        <w:t>/</w:t>
      </w:r>
      <w:r w:rsidR="00300ADD">
        <w:rPr>
          <w:rFonts w:ascii="Times New Roman" w:hAnsi="Times New Roman" w:cs="Times New Roman"/>
          <w:b/>
          <w:bCs/>
          <w:color w:val="000000" w:themeColor="text1"/>
          <w:sz w:val="24"/>
          <w:szCs w:val="24"/>
        </w:rPr>
        <w:t>03/</w:t>
      </w:r>
      <w:r w:rsidRPr="0039550C">
        <w:rPr>
          <w:rFonts w:ascii="Times New Roman" w:hAnsi="Times New Roman" w:cs="Times New Roman"/>
          <w:b/>
          <w:bCs/>
          <w:color w:val="000000" w:themeColor="text1"/>
          <w:sz w:val="24"/>
          <w:szCs w:val="24"/>
        </w:rPr>
        <w:t>20</w:t>
      </w:r>
      <w:r w:rsidR="00D81D4C" w:rsidRPr="0039550C">
        <w:rPr>
          <w:rFonts w:ascii="Times New Roman" w:hAnsi="Times New Roman" w:cs="Times New Roman"/>
          <w:b/>
          <w:bCs/>
          <w:color w:val="000000" w:themeColor="text1"/>
          <w:sz w:val="24"/>
          <w:szCs w:val="24"/>
        </w:rPr>
        <w:t>2</w:t>
      </w:r>
      <w:r w:rsidR="00300ADD">
        <w:rPr>
          <w:rFonts w:ascii="Times New Roman" w:hAnsi="Times New Roman" w:cs="Times New Roman"/>
          <w:b/>
          <w:bCs/>
          <w:color w:val="000000" w:themeColor="text1"/>
          <w:sz w:val="24"/>
          <w:szCs w:val="24"/>
        </w:rPr>
        <w:t>3</w:t>
      </w:r>
    </w:p>
    <w:p w:rsidR="00C150DC" w:rsidRPr="0039550C" w:rsidRDefault="00C150DC" w:rsidP="0047494A">
      <w:pPr>
        <w:spacing w:after="0" w:line="360" w:lineRule="auto"/>
        <w:ind w:firstLine="567"/>
        <w:rPr>
          <w:rFonts w:ascii="Times New Roman" w:hAnsi="Times New Roman" w:cs="Times New Roman"/>
          <w:color w:val="000000" w:themeColor="text1"/>
          <w:sz w:val="24"/>
          <w:szCs w:val="24"/>
        </w:rPr>
      </w:pPr>
    </w:p>
    <w:p w:rsidR="00C150DC" w:rsidRPr="0039550C" w:rsidRDefault="000B798C" w:rsidP="0047494A">
      <w:pPr>
        <w:spacing w:after="0" w:line="360" w:lineRule="auto"/>
        <w:ind w:firstLine="56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C150DC" w:rsidRPr="0039550C">
        <w:rPr>
          <w:rFonts w:ascii="Times New Roman" w:hAnsi="Times New Roman" w:cs="Times New Roman"/>
          <w:color w:val="000000" w:themeColor="text1"/>
          <w:sz w:val="24"/>
          <w:szCs w:val="24"/>
        </w:rPr>
        <w:tab/>
      </w:r>
    </w:p>
    <w:p w:rsidR="00C150DC" w:rsidRPr="0039550C" w:rsidRDefault="00C150DC" w:rsidP="0047494A">
      <w:pPr>
        <w:spacing w:after="0" w:line="360" w:lineRule="auto"/>
        <w:ind w:firstLine="567"/>
        <w:jc w:val="center"/>
        <w:rPr>
          <w:rFonts w:ascii="Times New Roman" w:hAnsi="Times New Roman" w:cs="Times New Roman"/>
          <w:color w:val="000000" w:themeColor="text1"/>
          <w:sz w:val="24"/>
          <w:szCs w:val="24"/>
        </w:rPr>
      </w:pPr>
    </w:p>
    <w:p w:rsidR="00C150DC" w:rsidRPr="0039550C" w:rsidRDefault="00C150DC" w:rsidP="0047494A">
      <w:pPr>
        <w:spacing w:after="0" w:line="360" w:lineRule="auto"/>
        <w:ind w:firstLine="567"/>
        <w:jc w:val="center"/>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GIOVANI NUNES</w:t>
      </w:r>
    </w:p>
    <w:p w:rsidR="00C150DC" w:rsidRPr="0039550C" w:rsidRDefault="00C150DC" w:rsidP="0047494A">
      <w:pPr>
        <w:spacing w:after="0" w:line="360" w:lineRule="auto"/>
        <w:ind w:firstLine="567"/>
        <w:jc w:val="center"/>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PREFEITO MUNICIPAL</w:t>
      </w:r>
    </w:p>
    <w:p w:rsidR="00C150DC" w:rsidRPr="0039550C" w:rsidRDefault="00C150DC" w:rsidP="0047494A">
      <w:pPr>
        <w:spacing w:after="0" w:line="360" w:lineRule="auto"/>
        <w:ind w:left="2832"/>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Aprovo o presente Termo de Referência</w:t>
      </w:r>
    </w:p>
    <w:p w:rsidR="00C150DC" w:rsidRPr="0039550C" w:rsidRDefault="00C150DC" w:rsidP="0047494A">
      <w:pPr>
        <w:spacing w:after="0" w:line="360" w:lineRule="auto"/>
        <w:ind w:left="2832"/>
        <w:rPr>
          <w:rFonts w:ascii="Times New Roman" w:hAnsi="Times New Roman" w:cs="Times New Roman"/>
          <w:color w:val="000000" w:themeColor="text1"/>
          <w:sz w:val="24"/>
          <w:szCs w:val="24"/>
        </w:rPr>
      </w:pPr>
      <w:r w:rsidRPr="0039550C">
        <w:rPr>
          <w:rFonts w:ascii="Times New Roman" w:hAnsi="Times New Roman" w:cs="Times New Roman"/>
          <w:color w:val="000000" w:themeColor="text1"/>
          <w:sz w:val="24"/>
          <w:szCs w:val="24"/>
        </w:rPr>
        <w:t xml:space="preserve"> e autorizo a realização da licitação. </w:t>
      </w:r>
    </w:p>
    <w:p w:rsidR="006F482E" w:rsidRPr="00291FBE" w:rsidRDefault="00C150DC" w:rsidP="000B798C">
      <w:pPr>
        <w:spacing w:after="0" w:line="360" w:lineRule="auto"/>
        <w:ind w:left="2832"/>
        <w:rPr>
          <w:rFonts w:ascii="Times New Roman" w:hAnsi="Times New Roman" w:cs="Times New Roman"/>
          <w:color w:val="FF0000"/>
          <w:sz w:val="24"/>
          <w:szCs w:val="24"/>
        </w:rPr>
      </w:pPr>
      <w:r w:rsidRPr="0039550C">
        <w:rPr>
          <w:rFonts w:ascii="Times New Roman" w:hAnsi="Times New Roman" w:cs="Times New Roman"/>
          <w:color w:val="000000" w:themeColor="text1"/>
          <w:sz w:val="24"/>
          <w:szCs w:val="24"/>
        </w:rPr>
        <w:t>(inciso II, art. 9º, Decreto nº 5.450/05)</w:t>
      </w:r>
    </w:p>
    <w:sectPr w:rsidR="006F482E" w:rsidRPr="00291FBE" w:rsidSect="00C150DC">
      <w:headerReference w:type="default" r:id="rId9"/>
      <w:footerReference w:type="default" r:id="rId10"/>
      <w:type w:val="continuous"/>
      <w:pgSz w:w="11906" w:h="16838"/>
      <w:pgMar w:top="1701" w:right="1418" w:bottom="1843" w:left="1701"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D51" w:rsidRDefault="00762D51">
      <w:pPr>
        <w:spacing w:after="0" w:line="240" w:lineRule="auto"/>
      </w:pPr>
      <w:r>
        <w:separator/>
      </w:r>
    </w:p>
  </w:endnote>
  <w:endnote w:type="continuationSeparator" w:id="0">
    <w:p w:rsidR="00762D51" w:rsidRDefault="00762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926022"/>
      <w:docPartObj>
        <w:docPartGallery w:val="Page Numbers (Bottom of Page)"/>
        <w:docPartUnique/>
      </w:docPartObj>
    </w:sdtPr>
    <w:sdtEndPr/>
    <w:sdtContent>
      <w:sdt>
        <w:sdtPr>
          <w:id w:val="1746598459"/>
          <w:docPartObj>
            <w:docPartGallery w:val="Page Numbers (Top of Page)"/>
            <w:docPartUnique/>
          </w:docPartObj>
        </w:sdtPr>
        <w:sdtEndPr/>
        <w:sdtContent>
          <w:p w:rsidR="00D81D4C" w:rsidRDefault="00D81D4C" w:rsidP="00D81D4C">
            <w:pPr>
              <w:pStyle w:val="Rodap"/>
              <w:ind w:left="3540"/>
              <w:jc w:val="right"/>
            </w:pPr>
            <w:r>
              <w:t xml:space="preserve"> Página </w:t>
            </w:r>
            <w:r>
              <w:rPr>
                <w:b/>
                <w:bCs/>
                <w:sz w:val="24"/>
                <w:szCs w:val="24"/>
              </w:rPr>
              <w:fldChar w:fldCharType="begin"/>
            </w:r>
            <w:r>
              <w:rPr>
                <w:b/>
                <w:bCs/>
              </w:rPr>
              <w:instrText>PAGE</w:instrText>
            </w:r>
            <w:r>
              <w:rPr>
                <w:b/>
                <w:bCs/>
                <w:sz w:val="24"/>
                <w:szCs w:val="24"/>
              </w:rPr>
              <w:fldChar w:fldCharType="separate"/>
            </w:r>
            <w:r w:rsidR="00787FD3">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87FD3">
              <w:rPr>
                <w:b/>
                <w:bCs/>
                <w:noProof/>
              </w:rPr>
              <w:t>6</w:t>
            </w:r>
            <w:r>
              <w:rPr>
                <w:b/>
                <w:bCs/>
                <w:sz w:val="24"/>
                <w:szCs w:val="24"/>
              </w:rPr>
              <w:fldChar w:fldCharType="end"/>
            </w:r>
          </w:p>
        </w:sdtContent>
      </w:sdt>
    </w:sdtContent>
  </w:sdt>
  <w:p w:rsidR="00D81D4C" w:rsidRDefault="00D81D4C" w:rsidP="00D81D4C">
    <w:pPr>
      <w:pStyle w:val="Rodap"/>
      <w:tabs>
        <w:tab w:val="clear" w:pos="4252"/>
        <w:tab w:val="left" w:pos="4497"/>
      </w:tabs>
      <w:jc w:val="center"/>
      <w:rPr>
        <w:sz w:val="18"/>
        <w:szCs w:val="18"/>
      </w:rPr>
    </w:pPr>
    <w:r>
      <w:rPr>
        <w:sz w:val="18"/>
        <w:szCs w:val="18"/>
      </w:rPr>
      <w:t>_____________________________________________________________________________________________</w:t>
    </w:r>
  </w:p>
  <w:p w:rsidR="00D81D4C" w:rsidRDefault="00D81D4C" w:rsidP="00D81D4C">
    <w:pPr>
      <w:pStyle w:val="Rodap"/>
      <w:tabs>
        <w:tab w:val="clear" w:pos="4252"/>
        <w:tab w:val="left" w:pos="4497"/>
      </w:tabs>
      <w:jc w:val="center"/>
      <w:rPr>
        <w:sz w:val="18"/>
        <w:szCs w:val="18"/>
      </w:rPr>
    </w:pPr>
    <w:r>
      <w:rPr>
        <w:sz w:val="18"/>
        <w:szCs w:val="18"/>
      </w:rPr>
      <w:t xml:space="preserve">Fone/Fax: (49) 3233-6400 -   </w:t>
    </w:r>
    <w:hyperlink r:id="rId1" w:history="1">
      <w:r>
        <w:rPr>
          <w:rStyle w:val="Hyperlink"/>
          <w:sz w:val="18"/>
          <w:szCs w:val="18"/>
        </w:rPr>
        <w:t>www.saojoaquim.sc.gov.br</w:t>
      </w:r>
    </w:hyperlink>
    <w:r>
      <w:rPr>
        <w:sz w:val="18"/>
        <w:szCs w:val="18"/>
      </w:rPr>
      <w:t xml:space="preserve"> - CNPJ: 82.561.093/0001-98</w:t>
    </w:r>
  </w:p>
  <w:p w:rsidR="00D81D4C" w:rsidRDefault="00D81D4C" w:rsidP="00D81D4C">
    <w:pPr>
      <w:pStyle w:val="Rodap"/>
      <w:jc w:val="center"/>
      <w:rPr>
        <w:sz w:val="18"/>
        <w:szCs w:val="18"/>
      </w:rPr>
    </w:pPr>
    <w:r>
      <w:rPr>
        <w:sz w:val="18"/>
        <w:szCs w:val="18"/>
      </w:rPr>
      <w:t>Praça João Ribeiro, 01 -Centro  -  Cx. Postal 11  -  CEP: 88600-000  -  São Joaquim  -  Santa Catarina</w:t>
    </w:r>
  </w:p>
  <w:p w:rsidR="00D81D4C" w:rsidRDefault="00D81D4C" w:rsidP="00D81D4C">
    <w:pPr>
      <w:pStyle w:val="Rodap"/>
      <w:jc w:val="center"/>
      <w:rPr>
        <w:sz w:val="18"/>
        <w:szCs w:val="18"/>
      </w:rPr>
    </w:pPr>
  </w:p>
  <w:p w:rsidR="0004348E" w:rsidRPr="00D81D4C" w:rsidRDefault="0004348E" w:rsidP="00D81D4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D51" w:rsidRDefault="00762D51">
      <w:pPr>
        <w:spacing w:after="0" w:line="240" w:lineRule="auto"/>
      </w:pPr>
      <w:r>
        <w:separator/>
      </w:r>
    </w:p>
  </w:footnote>
  <w:footnote w:type="continuationSeparator" w:id="0">
    <w:p w:rsidR="00762D51" w:rsidRDefault="00762D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8E" w:rsidRPr="00D81D4C" w:rsidRDefault="00D81D4C" w:rsidP="00D81D4C">
    <w:pPr>
      <w:pStyle w:val="Cabealho"/>
      <w:tabs>
        <w:tab w:val="left" w:pos="8681"/>
      </w:tabs>
      <w:rPr>
        <w:rFonts w:ascii="Arial Black" w:hAnsi="Arial Black"/>
        <w:sz w:val="28"/>
        <w:szCs w:val="28"/>
      </w:rPr>
    </w:pPr>
    <w:r>
      <w:rPr>
        <w:noProof/>
      </w:rPr>
      <w:drawing>
        <wp:anchor distT="0" distB="0" distL="114300" distR="114300" simplePos="0" relativeHeight="251656704" behindDoc="0" locked="0" layoutInCell="1" allowOverlap="1" wp14:anchorId="097D0746" wp14:editId="1C8CC13A">
          <wp:simplePos x="0" y="0"/>
          <wp:positionH relativeFrom="column">
            <wp:posOffset>-1579880</wp:posOffset>
          </wp:positionH>
          <wp:positionV relativeFrom="paragraph">
            <wp:posOffset>-382905</wp:posOffset>
          </wp:positionV>
          <wp:extent cx="2404745" cy="965835"/>
          <wp:effectExtent l="0" t="0" r="0" b="5715"/>
          <wp:wrapNone/>
          <wp:docPr id="4" name="Imagem 4" descr="Descrição: http://www.extrapolando.com/wp-content/uploads/2011/11/Prefeitura-de-S%C3%A3o-Joaquim-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Descrição: http://www.extrapolando.com/wp-content/uploads/2011/11/Prefeitura-de-S%C3%A3o-Joaquim-S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4745" cy="9658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5EDD9BC5" wp14:editId="76ADBC44">
          <wp:simplePos x="0" y="0"/>
          <wp:positionH relativeFrom="column">
            <wp:posOffset>5248910</wp:posOffset>
          </wp:positionH>
          <wp:positionV relativeFrom="paragraph">
            <wp:posOffset>-250190</wp:posOffset>
          </wp:positionV>
          <wp:extent cx="921385" cy="647700"/>
          <wp:effectExtent l="0" t="0" r="0" b="0"/>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1385" cy="6477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14:anchorId="021C6588" wp14:editId="166FCA61">
              <wp:simplePos x="0" y="0"/>
              <wp:positionH relativeFrom="column">
                <wp:posOffset>-22860</wp:posOffset>
              </wp:positionH>
              <wp:positionV relativeFrom="paragraph">
                <wp:posOffset>-253365</wp:posOffset>
              </wp:positionV>
              <wp:extent cx="5008245" cy="1231900"/>
              <wp:effectExtent l="0" t="0" r="20955" b="2540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8245" cy="1231265"/>
                      </a:xfrm>
                      <a:prstGeom prst="rect">
                        <a:avLst/>
                      </a:prstGeom>
                      <a:solidFill>
                        <a:srgbClr val="FFFFFF"/>
                      </a:solidFill>
                      <a:ln w="9525">
                        <a:solidFill>
                          <a:schemeClr val="bg1">
                            <a:lumMod val="100000"/>
                            <a:lumOff val="0"/>
                          </a:schemeClr>
                        </a:solidFill>
                        <a:miter lim="800000"/>
                        <a:headEnd/>
                        <a:tailEnd/>
                      </a:ln>
                    </wps:spPr>
                    <wps:txbx>
                      <w:txbxContent>
                        <w:p w:rsidR="00D81D4C" w:rsidRDefault="00D81D4C" w:rsidP="00D81D4C">
                          <w:pPr>
                            <w:pStyle w:val="Cabealho"/>
                            <w:jc w:val="center"/>
                            <w:rPr>
                              <w:rFonts w:ascii="Arial Black" w:hAnsi="Arial Black"/>
                              <w:i/>
                              <w:sz w:val="36"/>
                              <w:szCs w:val="36"/>
                            </w:rPr>
                          </w:pPr>
                          <w:r>
                            <w:rPr>
                              <w:rFonts w:ascii="Arial Black" w:hAnsi="Arial Black"/>
                              <w:sz w:val="36"/>
                              <w:szCs w:val="36"/>
                            </w:rPr>
                            <w:t xml:space="preserve">Prefeitura de </w:t>
                          </w:r>
                          <w:r>
                            <w:rPr>
                              <w:rFonts w:ascii="Arial Black" w:hAnsi="Arial Black"/>
                              <w:i/>
                              <w:sz w:val="36"/>
                              <w:szCs w:val="36"/>
                            </w:rPr>
                            <w:t>São Joaquim/SC</w:t>
                          </w:r>
                        </w:p>
                        <w:p w:rsidR="00D81D4C" w:rsidRDefault="00D81D4C" w:rsidP="00D81D4C">
                          <w:pPr>
                            <w:pStyle w:val="Cabealho"/>
                            <w:jc w:val="center"/>
                            <w:rPr>
                              <w:rFonts w:ascii="Arial Black" w:hAnsi="Arial Black"/>
                              <w:sz w:val="24"/>
                              <w:szCs w:val="28"/>
                            </w:rPr>
                          </w:pPr>
                          <w:r>
                            <w:rPr>
                              <w:rFonts w:ascii="Arial Black" w:hAnsi="Arial Black"/>
                              <w:sz w:val="24"/>
                              <w:szCs w:val="28"/>
                            </w:rPr>
                            <w:t>Capital Nacional da Maçã</w:t>
                          </w:r>
                        </w:p>
                        <w:p w:rsidR="00D81D4C" w:rsidRDefault="00D81D4C" w:rsidP="00D81D4C">
                          <w:pPr>
                            <w:pStyle w:val="Cabealho"/>
                            <w:jc w:val="center"/>
                            <w:rPr>
                              <w:rFonts w:ascii="Arial Black" w:hAnsi="Arial Black"/>
                              <w:sz w:val="24"/>
                              <w:szCs w:val="28"/>
                            </w:rPr>
                          </w:pPr>
                          <w:r>
                            <w:rPr>
                              <w:rFonts w:ascii="Arial Black" w:hAnsi="Arial Black"/>
                              <w:sz w:val="24"/>
                              <w:szCs w:val="28"/>
                            </w:rPr>
                            <w:t>Capital Catarinense de Vinhos Finos de Altitude</w:t>
                          </w:r>
                        </w:p>
                        <w:p w:rsidR="00D81D4C" w:rsidRDefault="00D81D4C" w:rsidP="00D81D4C">
                          <w:pPr>
                            <w:pStyle w:val="Cabealho"/>
                            <w:rPr>
                              <w:rFonts w:ascii="Monotype Corsiva" w:hAnsi="Monotype Corsiva"/>
                            </w:rPr>
                          </w:pPr>
                        </w:p>
                        <w:p w:rsidR="00D81D4C" w:rsidRDefault="00D81D4C" w:rsidP="00D81D4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margin-left:-1.8pt;margin-top:-19.95pt;width:394.35pt;height:9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xp6SwIAAI4EAAAOAAAAZHJzL2Uyb0RvYy54bWysVNtu1DAQfUfiHyy/01zYLW3UbFW2FCFx&#10;kwofMHGcxML2BNu7Sfl6xs52u4U3RB4sz8VnZs7M5Op6NprtpfMKbc2Ls5wzaQW2yvY1//7t7tUF&#10;Zz6AbUGjlTV/kJ5fb16+uJrGSpY4oG6lYwRifTWNNR9CGKss82KQBvwZjtKSsUNnIJDo+qx1MBG6&#10;0VmZ5+fZhK4dHQrpPWlvFyPfJPyukyJ86TovA9M1p9xCOl06m3hmmyuoegfjoMQhDfiHLAwoS0GP&#10;ULcQgO2c+gvKKOHQYxfOBJoMu04JmWqgaor8j2ruBxhlqoXI8eORJv//YMXn/VfHVFvzkjMLhlq0&#10;BTUDayULcg7IysjRNPqKXO9Hcg7zW5yp16leP35E8cMzi9sBbC9vnMNpkNBSjkV8mZ08XXB8BGmm&#10;T9hSMNgFTEBz50wkkChhhE69ejj2h/JggpTrPL8oV2vOBNmK8nVRnq9TDKgen4/Oh/cSDYuXmjsa&#10;gAQP+48+xHSgenSJ0Txq1d4prZPg+marHdsDDctd+g7oz9y0ZVPNL9flemHgGUScW3kEafqFJb0z&#10;VO4CXOTxi8BQkZ7Gc9EnFaWXRj9CpGSfRTYq0LJoZWp+cYIS6X5n24QYQOnlTlDaHviPlC/kh7mZ&#10;yTE2pcH2gTrhcFkKWmK6DOh+cTbRQtTc/9yBk5zpD5a6eVmsVnGDkrBavylJcKeW5tQCVhBUzQNn&#10;y3Ublq3bjU71A0VamLF4QxPQqdSbp6wOedPQJxYOCxq36lROXk+/kc1vAAAA//8DAFBLAwQUAAYA&#10;CAAAACEAdGdAbuAAAAAKAQAADwAAAGRycy9kb3ducmV2LnhtbEyPwU7DMAyG70i8Q2Qkblta2Lq1&#10;NJ0QiN0QokODY9qYtqJxqibbCk+Pd4KTZfnT7+/PN5PtxRFH3zlSEM8jEEi1Mx01Ct52T7M1CB80&#10;Gd07QgXf6GFTXF7kOjPuRK94LEMjOIR8phW0IQyZlL5u0Wo/dwMS3z7daHXgdWykGfWJw20vb6Io&#10;kVZ3xB9aPeBDi/VXebAKfB0l+5dFuX+v5BZ/UmMeP7bPSl1fTfd3IAJO4Q+Gsz6rQ8FOlTuQ8aJX&#10;MLtNmDzPNAXBwGq9jEFUTC4XMcgil/8rFL8AAAD//wMAUEsBAi0AFAAGAAgAAAAhALaDOJL+AAAA&#10;4QEAABMAAAAAAAAAAAAAAAAAAAAAAFtDb250ZW50X1R5cGVzXS54bWxQSwECLQAUAAYACAAAACEA&#10;OP0h/9YAAACUAQAACwAAAAAAAAAAAAAAAAAvAQAAX3JlbHMvLnJlbHNQSwECLQAUAAYACAAAACEA&#10;yPcaeksCAACOBAAADgAAAAAAAAAAAAAAAAAuAgAAZHJzL2Uyb0RvYy54bWxQSwECLQAUAAYACAAA&#10;ACEAdGdAbuAAAAAKAQAADwAAAAAAAAAAAAAAAAClBAAAZHJzL2Rvd25yZXYueG1sUEsFBgAAAAAE&#10;AAQA8wAAALIFAAAAAA==&#10;" strokecolor="white [3212]">
              <v:textbox>
                <w:txbxContent>
                  <w:p w:rsidR="00D81D4C" w:rsidRDefault="00D81D4C" w:rsidP="00D81D4C">
                    <w:pPr>
                      <w:pStyle w:val="Cabealho"/>
                      <w:jc w:val="center"/>
                      <w:rPr>
                        <w:rFonts w:ascii="Arial Black" w:hAnsi="Arial Black"/>
                        <w:i/>
                        <w:sz w:val="36"/>
                        <w:szCs w:val="36"/>
                      </w:rPr>
                    </w:pPr>
                    <w:r>
                      <w:rPr>
                        <w:rFonts w:ascii="Arial Black" w:hAnsi="Arial Black"/>
                        <w:sz w:val="36"/>
                        <w:szCs w:val="36"/>
                      </w:rPr>
                      <w:t xml:space="preserve">Prefeitura de </w:t>
                    </w:r>
                    <w:r>
                      <w:rPr>
                        <w:rFonts w:ascii="Arial Black" w:hAnsi="Arial Black"/>
                        <w:i/>
                        <w:sz w:val="36"/>
                        <w:szCs w:val="36"/>
                      </w:rPr>
                      <w:t>São Joaquim/SC</w:t>
                    </w:r>
                  </w:p>
                  <w:p w:rsidR="00D81D4C" w:rsidRDefault="00D81D4C" w:rsidP="00D81D4C">
                    <w:pPr>
                      <w:pStyle w:val="Cabealho"/>
                      <w:jc w:val="center"/>
                      <w:rPr>
                        <w:rFonts w:ascii="Arial Black" w:hAnsi="Arial Black"/>
                        <w:sz w:val="24"/>
                        <w:szCs w:val="28"/>
                      </w:rPr>
                    </w:pPr>
                    <w:r>
                      <w:rPr>
                        <w:rFonts w:ascii="Arial Black" w:hAnsi="Arial Black"/>
                        <w:sz w:val="24"/>
                        <w:szCs w:val="28"/>
                      </w:rPr>
                      <w:t>Capital Nacional da Maçã</w:t>
                    </w:r>
                  </w:p>
                  <w:p w:rsidR="00D81D4C" w:rsidRDefault="00D81D4C" w:rsidP="00D81D4C">
                    <w:pPr>
                      <w:pStyle w:val="Cabealho"/>
                      <w:jc w:val="center"/>
                      <w:rPr>
                        <w:rFonts w:ascii="Arial Black" w:hAnsi="Arial Black"/>
                        <w:sz w:val="24"/>
                        <w:szCs w:val="28"/>
                      </w:rPr>
                    </w:pPr>
                    <w:r>
                      <w:rPr>
                        <w:rFonts w:ascii="Arial Black" w:hAnsi="Arial Black"/>
                        <w:sz w:val="24"/>
                        <w:szCs w:val="28"/>
                      </w:rPr>
                      <w:t>Capital Catarinense de Vinhos Finos de Altitude</w:t>
                    </w:r>
                  </w:p>
                  <w:p w:rsidR="00D81D4C" w:rsidRDefault="00D81D4C" w:rsidP="00D81D4C">
                    <w:pPr>
                      <w:pStyle w:val="Cabealho"/>
                      <w:rPr>
                        <w:rFonts w:ascii="Monotype Corsiva" w:hAnsi="Monotype Corsiva"/>
                      </w:rPr>
                    </w:pPr>
                  </w:p>
                  <w:p w:rsidR="00D81D4C" w:rsidRDefault="00D81D4C" w:rsidP="00D81D4C"/>
                </w:txbxContent>
              </v:textbox>
            </v:shape>
          </w:pict>
        </mc:Fallback>
      </mc:AlternateContent>
    </w:r>
  </w:p>
  <w:p w:rsidR="0004348E" w:rsidRPr="00642F07" w:rsidRDefault="0004348E" w:rsidP="00E43CC8">
    <w:pPr>
      <w:pStyle w:val="Cabealho"/>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3623"/>
    <w:multiLevelType w:val="hybridMultilevel"/>
    <w:tmpl w:val="5AD04B18"/>
    <w:lvl w:ilvl="0" w:tplc="67721214">
      <w:start w:val="1"/>
      <w:numFmt w:val="bullet"/>
      <w:lvlText w:val="-"/>
      <w:lvlJc w:val="left"/>
      <w:pPr>
        <w:ind w:left="72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01368F"/>
    <w:multiLevelType w:val="multilevel"/>
    <w:tmpl w:val="EFF88DEA"/>
    <w:lvl w:ilvl="0">
      <w:start w:val="1"/>
      <w:numFmt w:val="upperRoman"/>
      <w:lvlText w:val="%1."/>
      <w:lvlJc w:val="right"/>
      <w:pPr>
        <w:ind w:left="720" w:hanging="360"/>
      </w:pPr>
      <w:rPr>
        <w:rFonts w:hint="default"/>
        <w:b w:val="0"/>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2E"/>
    <w:rsid w:val="0004348E"/>
    <w:rsid w:val="000854C3"/>
    <w:rsid w:val="000A0778"/>
    <w:rsid w:val="000B798C"/>
    <w:rsid w:val="001220D0"/>
    <w:rsid w:val="00195B45"/>
    <w:rsid w:val="001D28A8"/>
    <w:rsid w:val="001D4122"/>
    <w:rsid w:val="00205F1B"/>
    <w:rsid w:val="002648DE"/>
    <w:rsid w:val="00291FBE"/>
    <w:rsid w:val="00296011"/>
    <w:rsid w:val="002D1093"/>
    <w:rsid w:val="002E282A"/>
    <w:rsid w:val="00300ADD"/>
    <w:rsid w:val="0032094F"/>
    <w:rsid w:val="003425E6"/>
    <w:rsid w:val="00390829"/>
    <w:rsid w:val="0039550C"/>
    <w:rsid w:val="003E2F4C"/>
    <w:rsid w:val="003F19FD"/>
    <w:rsid w:val="004350CE"/>
    <w:rsid w:val="004400CA"/>
    <w:rsid w:val="0047494A"/>
    <w:rsid w:val="004A1ED6"/>
    <w:rsid w:val="004E2518"/>
    <w:rsid w:val="004F22AC"/>
    <w:rsid w:val="00540FFA"/>
    <w:rsid w:val="00547817"/>
    <w:rsid w:val="00550C7F"/>
    <w:rsid w:val="005B5CEB"/>
    <w:rsid w:val="005C19AC"/>
    <w:rsid w:val="005E2D99"/>
    <w:rsid w:val="005F0B0B"/>
    <w:rsid w:val="00601E85"/>
    <w:rsid w:val="00624FC1"/>
    <w:rsid w:val="0066657B"/>
    <w:rsid w:val="006E5FF0"/>
    <w:rsid w:val="006F482E"/>
    <w:rsid w:val="0071216F"/>
    <w:rsid w:val="00751454"/>
    <w:rsid w:val="007546E1"/>
    <w:rsid w:val="00760281"/>
    <w:rsid w:val="0076279B"/>
    <w:rsid w:val="00762D51"/>
    <w:rsid w:val="00787FD3"/>
    <w:rsid w:val="007E1E51"/>
    <w:rsid w:val="0087100B"/>
    <w:rsid w:val="008E184D"/>
    <w:rsid w:val="00922DEE"/>
    <w:rsid w:val="00933C5A"/>
    <w:rsid w:val="009B4DEE"/>
    <w:rsid w:val="00A32833"/>
    <w:rsid w:val="00A47B11"/>
    <w:rsid w:val="00A90D14"/>
    <w:rsid w:val="00A9657F"/>
    <w:rsid w:val="00AC4B0C"/>
    <w:rsid w:val="00B076FF"/>
    <w:rsid w:val="00B91118"/>
    <w:rsid w:val="00BC1776"/>
    <w:rsid w:val="00BD0AF6"/>
    <w:rsid w:val="00C1224B"/>
    <w:rsid w:val="00C150DC"/>
    <w:rsid w:val="00CD69F0"/>
    <w:rsid w:val="00CF0905"/>
    <w:rsid w:val="00CF5531"/>
    <w:rsid w:val="00D65F8B"/>
    <w:rsid w:val="00D81D4C"/>
    <w:rsid w:val="00D90D09"/>
    <w:rsid w:val="00D972B9"/>
    <w:rsid w:val="00DA2DFE"/>
    <w:rsid w:val="00DA67C5"/>
    <w:rsid w:val="00DA7208"/>
    <w:rsid w:val="00E039D1"/>
    <w:rsid w:val="00E43CC8"/>
    <w:rsid w:val="00E91944"/>
    <w:rsid w:val="00EC456E"/>
    <w:rsid w:val="00FA3144"/>
    <w:rsid w:val="00FC1285"/>
    <w:rsid w:val="00FD0017"/>
    <w:rsid w:val="00FD2A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82E"/>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F482E"/>
    <w:pPr>
      <w:ind w:left="720"/>
      <w:contextualSpacing/>
    </w:pPr>
  </w:style>
  <w:style w:type="paragraph" w:customStyle="1" w:styleId="western">
    <w:name w:val="western"/>
    <w:basedOn w:val="Normal"/>
    <w:rsid w:val="006F482E"/>
    <w:pPr>
      <w:suppressAutoHyphens/>
      <w:spacing w:before="280" w:after="119" w:line="240" w:lineRule="auto"/>
    </w:pPr>
    <w:rPr>
      <w:rFonts w:ascii="Times New Roman" w:eastAsia="Calibri" w:hAnsi="Times New Roman" w:cs="Times New Roman"/>
      <w:sz w:val="24"/>
      <w:szCs w:val="24"/>
      <w:lang w:eastAsia="ar-SA"/>
    </w:rPr>
  </w:style>
  <w:style w:type="paragraph" w:styleId="Cabealho">
    <w:name w:val="header"/>
    <w:basedOn w:val="Normal"/>
    <w:link w:val="CabealhoChar"/>
    <w:uiPriority w:val="99"/>
    <w:unhideWhenUsed/>
    <w:rsid w:val="006F482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F482E"/>
    <w:rPr>
      <w:rFonts w:eastAsiaTheme="minorEastAsia"/>
      <w:lang w:eastAsia="pt-BR"/>
    </w:rPr>
  </w:style>
  <w:style w:type="paragraph" w:styleId="Rodap">
    <w:name w:val="footer"/>
    <w:basedOn w:val="Normal"/>
    <w:link w:val="RodapChar"/>
    <w:uiPriority w:val="99"/>
    <w:unhideWhenUsed/>
    <w:rsid w:val="006F482E"/>
    <w:pPr>
      <w:tabs>
        <w:tab w:val="center" w:pos="4252"/>
        <w:tab w:val="right" w:pos="8504"/>
      </w:tabs>
      <w:spacing w:after="0" w:line="240" w:lineRule="auto"/>
    </w:pPr>
  </w:style>
  <w:style w:type="character" w:customStyle="1" w:styleId="RodapChar">
    <w:name w:val="Rodapé Char"/>
    <w:basedOn w:val="Fontepargpadro"/>
    <w:link w:val="Rodap"/>
    <w:uiPriority w:val="99"/>
    <w:rsid w:val="006F482E"/>
    <w:rPr>
      <w:rFonts w:eastAsiaTheme="minorEastAsia"/>
      <w:lang w:eastAsia="pt-BR"/>
    </w:rPr>
  </w:style>
  <w:style w:type="paragraph" w:styleId="Corpodetexto">
    <w:name w:val="Body Text"/>
    <w:basedOn w:val="Normal"/>
    <w:link w:val="CorpodetextoChar"/>
    <w:semiHidden/>
    <w:rsid w:val="006F482E"/>
    <w:pPr>
      <w:autoSpaceDE w:val="0"/>
      <w:autoSpaceDN w:val="0"/>
      <w:adjustRightInd w:val="0"/>
      <w:spacing w:after="0" w:line="240" w:lineRule="auto"/>
      <w:jc w:val="both"/>
    </w:pPr>
    <w:rPr>
      <w:rFonts w:ascii="Times New Roman" w:eastAsia="Times New Roman" w:hAnsi="Times New Roman" w:cs="Times New Roman"/>
      <w:sz w:val="23"/>
      <w:szCs w:val="23"/>
    </w:rPr>
  </w:style>
  <w:style w:type="character" w:customStyle="1" w:styleId="CorpodetextoChar">
    <w:name w:val="Corpo de texto Char"/>
    <w:basedOn w:val="Fontepargpadro"/>
    <w:link w:val="Corpodetexto"/>
    <w:semiHidden/>
    <w:rsid w:val="006F482E"/>
    <w:rPr>
      <w:rFonts w:ascii="Times New Roman" w:eastAsia="Times New Roman" w:hAnsi="Times New Roman" w:cs="Times New Roman"/>
      <w:sz w:val="23"/>
      <w:szCs w:val="23"/>
      <w:lang w:eastAsia="pt-BR"/>
    </w:rPr>
  </w:style>
  <w:style w:type="paragraph" w:styleId="Textodebalo">
    <w:name w:val="Balloon Text"/>
    <w:basedOn w:val="Normal"/>
    <w:link w:val="TextodebaloChar"/>
    <w:uiPriority w:val="99"/>
    <w:semiHidden/>
    <w:unhideWhenUsed/>
    <w:rsid w:val="0004348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4348E"/>
    <w:rPr>
      <w:rFonts w:ascii="Tahoma" w:eastAsiaTheme="minorEastAsia" w:hAnsi="Tahoma" w:cs="Tahoma"/>
      <w:sz w:val="16"/>
      <w:szCs w:val="16"/>
      <w:lang w:eastAsia="pt-BR"/>
    </w:rPr>
  </w:style>
  <w:style w:type="character" w:styleId="Hyperlink">
    <w:name w:val="Hyperlink"/>
    <w:basedOn w:val="Fontepargpadro"/>
    <w:uiPriority w:val="99"/>
    <w:semiHidden/>
    <w:unhideWhenUsed/>
    <w:rsid w:val="00D81D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82E"/>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F482E"/>
    <w:pPr>
      <w:ind w:left="720"/>
      <w:contextualSpacing/>
    </w:pPr>
  </w:style>
  <w:style w:type="paragraph" w:customStyle="1" w:styleId="western">
    <w:name w:val="western"/>
    <w:basedOn w:val="Normal"/>
    <w:rsid w:val="006F482E"/>
    <w:pPr>
      <w:suppressAutoHyphens/>
      <w:spacing w:before="280" w:after="119" w:line="240" w:lineRule="auto"/>
    </w:pPr>
    <w:rPr>
      <w:rFonts w:ascii="Times New Roman" w:eastAsia="Calibri" w:hAnsi="Times New Roman" w:cs="Times New Roman"/>
      <w:sz w:val="24"/>
      <w:szCs w:val="24"/>
      <w:lang w:eastAsia="ar-SA"/>
    </w:rPr>
  </w:style>
  <w:style w:type="paragraph" w:styleId="Cabealho">
    <w:name w:val="header"/>
    <w:basedOn w:val="Normal"/>
    <w:link w:val="CabealhoChar"/>
    <w:uiPriority w:val="99"/>
    <w:unhideWhenUsed/>
    <w:rsid w:val="006F482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F482E"/>
    <w:rPr>
      <w:rFonts w:eastAsiaTheme="minorEastAsia"/>
      <w:lang w:eastAsia="pt-BR"/>
    </w:rPr>
  </w:style>
  <w:style w:type="paragraph" w:styleId="Rodap">
    <w:name w:val="footer"/>
    <w:basedOn w:val="Normal"/>
    <w:link w:val="RodapChar"/>
    <w:uiPriority w:val="99"/>
    <w:unhideWhenUsed/>
    <w:rsid w:val="006F482E"/>
    <w:pPr>
      <w:tabs>
        <w:tab w:val="center" w:pos="4252"/>
        <w:tab w:val="right" w:pos="8504"/>
      </w:tabs>
      <w:spacing w:after="0" w:line="240" w:lineRule="auto"/>
    </w:pPr>
  </w:style>
  <w:style w:type="character" w:customStyle="1" w:styleId="RodapChar">
    <w:name w:val="Rodapé Char"/>
    <w:basedOn w:val="Fontepargpadro"/>
    <w:link w:val="Rodap"/>
    <w:uiPriority w:val="99"/>
    <w:rsid w:val="006F482E"/>
    <w:rPr>
      <w:rFonts w:eastAsiaTheme="minorEastAsia"/>
      <w:lang w:eastAsia="pt-BR"/>
    </w:rPr>
  </w:style>
  <w:style w:type="paragraph" w:styleId="Corpodetexto">
    <w:name w:val="Body Text"/>
    <w:basedOn w:val="Normal"/>
    <w:link w:val="CorpodetextoChar"/>
    <w:semiHidden/>
    <w:rsid w:val="006F482E"/>
    <w:pPr>
      <w:autoSpaceDE w:val="0"/>
      <w:autoSpaceDN w:val="0"/>
      <w:adjustRightInd w:val="0"/>
      <w:spacing w:after="0" w:line="240" w:lineRule="auto"/>
      <w:jc w:val="both"/>
    </w:pPr>
    <w:rPr>
      <w:rFonts w:ascii="Times New Roman" w:eastAsia="Times New Roman" w:hAnsi="Times New Roman" w:cs="Times New Roman"/>
      <w:sz w:val="23"/>
      <w:szCs w:val="23"/>
    </w:rPr>
  </w:style>
  <w:style w:type="character" w:customStyle="1" w:styleId="CorpodetextoChar">
    <w:name w:val="Corpo de texto Char"/>
    <w:basedOn w:val="Fontepargpadro"/>
    <w:link w:val="Corpodetexto"/>
    <w:semiHidden/>
    <w:rsid w:val="006F482E"/>
    <w:rPr>
      <w:rFonts w:ascii="Times New Roman" w:eastAsia="Times New Roman" w:hAnsi="Times New Roman" w:cs="Times New Roman"/>
      <w:sz w:val="23"/>
      <w:szCs w:val="23"/>
      <w:lang w:eastAsia="pt-BR"/>
    </w:rPr>
  </w:style>
  <w:style w:type="paragraph" w:styleId="Textodebalo">
    <w:name w:val="Balloon Text"/>
    <w:basedOn w:val="Normal"/>
    <w:link w:val="TextodebaloChar"/>
    <w:uiPriority w:val="99"/>
    <w:semiHidden/>
    <w:unhideWhenUsed/>
    <w:rsid w:val="0004348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4348E"/>
    <w:rPr>
      <w:rFonts w:ascii="Tahoma" w:eastAsiaTheme="minorEastAsia" w:hAnsi="Tahoma" w:cs="Tahoma"/>
      <w:sz w:val="16"/>
      <w:szCs w:val="16"/>
      <w:lang w:eastAsia="pt-BR"/>
    </w:rPr>
  </w:style>
  <w:style w:type="character" w:styleId="Hyperlink">
    <w:name w:val="Hyperlink"/>
    <w:basedOn w:val="Fontepargpadro"/>
    <w:uiPriority w:val="99"/>
    <w:semiHidden/>
    <w:unhideWhenUsed/>
    <w:rsid w:val="00D81D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405">
      <w:bodyDiv w:val="1"/>
      <w:marLeft w:val="0"/>
      <w:marRight w:val="0"/>
      <w:marTop w:val="0"/>
      <w:marBottom w:val="0"/>
      <w:divBdr>
        <w:top w:val="none" w:sz="0" w:space="0" w:color="auto"/>
        <w:left w:val="none" w:sz="0" w:space="0" w:color="auto"/>
        <w:bottom w:val="none" w:sz="0" w:space="0" w:color="auto"/>
        <w:right w:val="none" w:sz="0" w:space="0" w:color="auto"/>
      </w:divBdr>
    </w:div>
    <w:div w:id="729041409">
      <w:bodyDiv w:val="1"/>
      <w:marLeft w:val="0"/>
      <w:marRight w:val="0"/>
      <w:marTop w:val="0"/>
      <w:marBottom w:val="0"/>
      <w:divBdr>
        <w:top w:val="none" w:sz="0" w:space="0" w:color="auto"/>
        <w:left w:val="none" w:sz="0" w:space="0" w:color="auto"/>
        <w:bottom w:val="none" w:sz="0" w:space="0" w:color="auto"/>
        <w:right w:val="none" w:sz="0" w:space="0" w:color="auto"/>
      </w:divBdr>
    </w:div>
    <w:div w:id="876695319">
      <w:bodyDiv w:val="1"/>
      <w:marLeft w:val="0"/>
      <w:marRight w:val="0"/>
      <w:marTop w:val="0"/>
      <w:marBottom w:val="0"/>
      <w:divBdr>
        <w:top w:val="none" w:sz="0" w:space="0" w:color="auto"/>
        <w:left w:val="none" w:sz="0" w:space="0" w:color="auto"/>
        <w:bottom w:val="none" w:sz="0" w:space="0" w:color="auto"/>
        <w:right w:val="none" w:sz="0" w:space="0" w:color="auto"/>
      </w:divBdr>
    </w:div>
    <w:div w:id="1124883685">
      <w:bodyDiv w:val="1"/>
      <w:marLeft w:val="0"/>
      <w:marRight w:val="0"/>
      <w:marTop w:val="0"/>
      <w:marBottom w:val="0"/>
      <w:divBdr>
        <w:top w:val="none" w:sz="0" w:space="0" w:color="auto"/>
        <w:left w:val="none" w:sz="0" w:space="0" w:color="auto"/>
        <w:bottom w:val="none" w:sz="0" w:space="0" w:color="auto"/>
        <w:right w:val="none" w:sz="0" w:space="0" w:color="auto"/>
      </w:divBdr>
    </w:div>
    <w:div w:id="1632787364">
      <w:bodyDiv w:val="1"/>
      <w:marLeft w:val="0"/>
      <w:marRight w:val="0"/>
      <w:marTop w:val="0"/>
      <w:marBottom w:val="0"/>
      <w:divBdr>
        <w:top w:val="none" w:sz="0" w:space="0" w:color="auto"/>
        <w:left w:val="none" w:sz="0" w:space="0" w:color="auto"/>
        <w:bottom w:val="none" w:sz="0" w:space="0" w:color="auto"/>
        <w:right w:val="none" w:sz="0" w:space="0" w:color="auto"/>
      </w:divBdr>
    </w:div>
    <w:div w:id="178180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saojoaquim.sc.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68BFC-E82B-4C50-9F55-7A34D3FEF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1445</Words>
  <Characters>7804</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Neves de Souza</dc:creator>
  <cp:lastModifiedBy>Luciano Broering Alves</cp:lastModifiedBy>
  <cp:revision>43</cp:revision>
  <cp:lastPrinted>2023-03-02T17:28:00Z</cp:lastPrinted>
  <dcterms:created xsi:type="dcterms:W3CDTF">2020-05-12T16:05:00Z</dcterms:created>
  <dcterms:modified xsi:type="dcterms:W3CDTF">2023-03-02T17:28:00Z</dcterms:modified>
</cp:coreProperties>
</file>