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5000" w:type="pct"/>
        <w:tblLook w:val="04A0" w:firstRow="1" w:lastRow="0" w:firstColumn="1" w:lastColumn="0" w:noHBand="0" w:noVBand="1"/>
      </w:tblPr>
      <w:tblGrid>
        <w:gridCol w:w="9287"/>
      </w:tblGrid>
      <w:tr w:rsidR="004F7E74" w:rsidRPr="001034B0" w:rsidTr="004F7E74">
        <w:tc>
          <w:tcPr>
            <w:tcW w:w="5000" w:type="pct"/>
            <w:tcBorders>
              <w:top w:val="nil"/>
              <w:left w:val="nil"/>
              <w:bottom w:val="single" w:sz="4" w:space="0" w:color="auto"/>
              <w:right w:val="nil"/>
            </w:tcBorders>
            <w:shd w:val="clear" w:color="auto" w:fill="auto"/>
          </w:tcPr>
          <w:p w:rsidR="004F7E74" w:rsidRDefault="004F7E74" w:rsidP="004F7E74">
            <w:pPr>
              <w:pStyle w:val="PargrafodaLista"/>
              <w:ind w:left="360"/>
              <w:jc w:val="center"/>
              <w:rPr>
                <w:rFonts w:ascii="Arial" w:hAnsi="Arial" w:cs="Arial"/>
                <w:b/>
              </w:rPr>
            </w:pPr>
            <w:r w:rsidRPr="001034B0">
              <w:rPr>
                <w:rFonts w:ascii="Arial" w:hAnsi="Arial" w:cs="Arial"/>
                <w:b/>
              </w:rPr>
              <w:t>TERMO DE REFERÊNCIA</w:t>
            </w:r>
          </w:p>
          <w:p w:rsidR="00A44A75" w:rsidRPr="001034B0" w:rsidRDefault="00A44A75" w:rsidP="004F7E74">
            <w:pPr>
              <w:pStyle w:val="PargrafodaLista"/>
              <w:ind w:left="360"/>
              <w:jc w:val="center"/>
              <w:rPr>
                <w:rFonts w:ascii="Arial" w:hAnsi="Arial" w:cs="Arial"/>
                <w:b/>
              </w:rPr>
            </w:pPr>
          </w:p>
        </w:tc>
      </w:tr>
      <w:tr w:rsidR="00CC5C5B" w:rsidRPr="001034B0" w:rsidTr="004F7E74">
        <w:tc>
          <w:tcPr>
            <w:tcW w:w="5000" w:type="pct"/>
            <w:tcBorders>
              <w:top w:val="single" w:sz="4" w:space="0" w:color="auto"/>
            </w:tcBorders>
            <w:shd w:val="clear" w:color="auto" w:fill="BFBFBF" w:themeFill="background1" w:themeFillShade="BF"/>
          </w:tcPr>
          <w:p w:rsidR="00CC5C5B" w:rsidRPr="001034B0" w:rsidRDefault="0025422D" w:rsidP="00A86955">
            <w:pPr>
              <w:pStyle w:val="PargrafodaLista"/>
              <w:numPr>
                <w:ilvl w:val="0"/>
                <w:numId w:val="2"/>
              </w:numPr>
              <w:rPr>
                <w:rFonts w:ascii="Arial" w:hAnsi="Arial" w:cs="Arial"/>
                <w:b/>
              </w:rPr>
            </w:pPr>
            <w:r w:rsidRPr="001034B0">
              <w:rPr>
                <w:rFonts w:ascii="Arial" w:hAnsi="Arial" w:cs="Arial"/>
                <w:b/>
              </w:rPr>
              <w:t>APRESENTAÇÃO:</w:t>
            </w:r>
          </w:p>
        </w:tc>
      </w:tr>
    </w:tbl>
    <w:p w:rsidR="00A86955" w:rsidRDefault="00A86955" w:rsidP="00A86955">
      <w:pPr>
        <w:pStyle w:val="PargrafodaLista"/>
        <w:numPr>
          <w:ilvl w:val="1"/>
          <w:numId w:val="2"/>
        </w:numPr>
        <w:spacing w:before="240"/>
        <w:jc w:val="both"/>
        <w:rPr>
          <w:rFonts w:ascii="Arial" w:hAnsi="Arial" w:cs="Arial"/>
        </w:rPr>
      </w:pPr>
      <w:r w:rsidRPr="009B75AB">
        <w:rPr>
          <w:rFonts w:ascii="Arial" w:hAnsi="Arial" w:cs="Arial"/>
        </w:rPr>
        <w:t xml:space="preserve"> </w:t>
      </w:r>
      <w:r w:rsidR="005771A2" w:rsidRPr="009B75AB">
        <w:rPr>
          <w:rFonts w:ascii="Arial" w:hAnsi="Arial" w:cs="Arial"/>
        </w:rPr>
        <w:t xml:space="preserve">Abertura de processo licitatório </w:t>
      </w:r>
      <w:r w:rsidR="00FE0575" w:rsidRPr="009B75AB">
        <w:rPr>
          <w:rFonts w:ascii="Arial" w:hAnsi="Arial" w:cs="Arial"/>
        </w:rPr>
        <w:t>para</w:t>
      </w:r>
      <w:r w:rsidR="008909A9" w:rsidRPr="009B75AB">
        <w:rPr>
          <w:rFonts w:ascii="Arial" w:hAnsi="Arial" w:cs="Arial"/>
        </w:rPr>
        <w:t xml:space="preserve"> contratação de empresa especializada para </w:t>
      </w:r>
      <w:r w:rsidR="009B75AB" w:rsidRPr="009B75AB">
        <w:rPr>
          <w:rFonts w:ascii="Arial" w:hAnsi="Arial" w:cs="Arial"/>
        </w:rPr>
        <w:t>fornecimento e instalação de parques infantis</w:t>
      </w:r>
      <w:r w:rsidR="004754BB">
        <w:rPr>
          <w:rFonts w:ascii="Arial" w:hAnsi="Arial" w:cs="Arial"/>
        </w:rPr>
        <w:t xml:space="preserve"> nos espaços públicos e unidades escolares do perímetro urbano e rural do município de</w:t>
      </w:r>
      <w:r w:rsidR="00221CD6">
        <w:rPr>
          <w:rFonts w:ascii="Arial" w:hAnsi="Arial" w:cs="Arial"/>
        </w:rPr>
        <w:t xml:space="preserve"> São Joaquim</w:t>
      </w:r>
      <w:r w:rsidR="009B75AB">
        <w:rPr>
          <w:rFonts w:ascii="Arial" w:hAnsi="Arial" w:cs="Arial"/>
        </w:rPr>
        <w:t>.</w:t>
      </w:r>
    </w:p>
    <w:p w:rsidR="009B75AB" w:rsidRPr="009B75AB" w:rsidRDefault="009B75AB" w:rsidP="009B75AB">
      <w:pPr>
        <w:pStyle w:val="PargrafodaLista"/>
        <w:spacing w:before="240"/>
        <w:ind w:left="360"/>
        <w:jc w:val="both"/>
        <w:rPr>
          <w:rFonts w:ascii="Arial" w:hAnsi="Arial" w:cs="Arial"/>
        </w:rPr>
      </w:pPr>
    </w:p>
    <w:tbl>
      <w:tblPr>
        <w:tblStyle w:val="Tabelacomgrade"/>
        <w:tblW w:w="0" w:type="auto"/>
        <w:tblLook w:val="04A0" w:firstRow="1" w:lastRow="0" w:firstColumn="1" w:lastColumn="0" w:noHBand="0" w:noVBand="1"/>
      </w:tblPr>
      <w:tblGrid>
        <w:gridCol w:w="9211"/>
      </w:tblGrid>
      <w:tr w:rsidR="00A86955" w:rsidRPr="001034B0" w:rsidTr="00A86955">
        <w:trPr>
          <w:trHeight w:val="209"/>
        </w:trPr>
        <w:tc>
          <w:tcPr>
            <w:tcW w:w="9211" w:type="dxa"/>
            <w:shd w:val="clear" w:color="auto" w:fill="BFBFBF" w:themeFill="background1" w:themeFillShade="BF"/>
          </w:tcPr>
          <w:p w:rsidR="00A86955" w:rsidRPr="001034B0" w:rsidRDefault="00A86955" w:rsidP="00A86955">
            <w:pPr>
              <w:pStyle w:val="PargrafodaLista"/>
              <w:numPr>
                <w:ilvl w:val="0"/>
                <w:numId w:val="2"/>
              </w:numPr>
              <w:jc w:val="both"/>
              <w:rPr>
                <w:rFonts w:ascii="Arial" w:hAnsi="Arial" w:cs="Arial"/>
                <w:b/>
              </w:rPr>
            </w:pPr>
            <w:r w:rsidRPr="001034B0">
              <w:rPr>
                <w:rFonts w:ascii="Arial" w:hAnsi="Arial" w:cs="Arial"/>
                <w:b/>
              </w:rPr>
              <w:t>JUSTIFICATIVA PARA CONTRATAÇÃO</w:t>
            </w:r>
            <w:r w:rsidR="0025422D" w:rsidRPr="001034B0">
              <w:rPr>
                <w:rFonts w:ascii="Arial" w:hAnsi="Arial" w:cs="Arial"/>
                <w:b/>
              </w:rPr>
              <w:t>:</w:t>
            </w:r>
          </w:p>
        </w:tc>
      </w:tr>
    </w:tbl>
    <w:p w:rsidR="009B75AB" w:rsidRDefault="009B75AB" w:rsidP="009B75AB">
      <w:pPr>
        <w:pStyle w:val="PargrafodaLista"/>
        <w:numPr>
          <w:ilvl w:val="1"/>
          <w:numId w:val="2"/>
        </w:numPr>
        <w:spacing w:before="240"/>
        <w:jc w:val="both"/>
        <w:rPr>
          <w:rFonts w:ascii="Arial" w:hAnsi="Arial" w:cs="Arial"/>
        </w:rPr>
      </w:pPr>
      <w:r w:rsidRPr="00182057">
        <w:rPr>
          <w:rFonts w:ascii="Arial" w:hAnsi="Arial" w:cs="Arial"/>
        </w:rPr>
        <w:t xml:space="preserve">A brincadeira na vida da criança, muito mais que uma simples forma de passar o tempo, é de fundamental importância para a interação delas com o mundo e com as outras pessoas. É através do brincar que ela satisfaz suas curiosidades, explora, soluciona problemas e constrói o seu conhecimento acerca do meio em que vive. Sendo assim, a </w:t>
      </w:r>
      <w:r w:rsidR="00221CD6">
        <w:rPr>
          <w:rFonts w:ascii="Arial" w:hAnsi="Arial" w:cs="Arial"/>
        </w:rPr>
        <w:t>Prefeitura</w:t>
      </w:r>
      <w:r w:rsidRPr="00182057">
        <w:rPr>
          <w:rFonts w:ascii="Arial" w:hAnsi="Arial" w:cs="Arial"/>
        </w:rPr>
        <w:t xml:space="preserve"> </w:t>
      </w:r>
      <w:r w:rsidR="00221CD6">
        <w:rPr>
          <w:rFonts w:ascii="Arial" w:hAnsi="Arial" w:cs="Arial"/>
        </w:rPr>
        <w:t xml:space="preserve">Municipal de São Joaquim </w:t>
      </w:r>
      <w:r w:rsidRPr="00182057">
        <w:rPr>
          <w:rFonts w:ascii="Arial" w:hAnsi="Arial" w:cs="Arial"/>
        </w:rPr>
        <w:t>tem como meta ofertar as condições para que as crianças tenham espaços estimulantes para todos seus sentidos e para sua imaginação, apresentando possibilidades diferentes de ação para contribuir com o desenvolvimento de suas habilidades e estimular sua criatividade e interação com os demais.</w:t>
      </w:r>
    </w:p>
    <w:p w:rsidR="003C2E78" w:rsidRPr="009B75AB" w:rsidRDefault="009B75AB" w:rsidP="009B75AB">
      <w:pPr>
        <w:pStyle w:val="PargrafodaLista"/>
        <w:spacing w:before="240"/>
        <w:ind w:left="360"/>
        <w:jc w:val="both"/>
        <w:rPr>
          <w:rFonts w:ascii="Arial" w:hAnsi="Arial" w:cs="Arial"/>
        </w:rPr>
      </w:pPr>
      <w:r>
        <w:rPr>
          <w:rFonts w:ascii="Arial" w:hAnsi="Arial" w:cs="Arial"/>
        </w:rPr>
        <w:t xml:space="preserve">      </w:t>
      </w:r>
      <w:r w:rsidRPr="009B75AB">
        <w:rPr>
          <w:rFonts w:ascii="Arial" w:hAnsi="Arial" w:cs="Arial"/>
        </w:rPr>
        <w:t xml:space="preserve">Entende-se que o parque infantil é um equipamento urbano que tem como objetivo de promover atividades recreação especialmente direcionadas ao público infantil. A aquisição do parque visa atender as necessidades da </w:t>
      </w:r>
      <w:r w:rsidR="00221CD6">
        <w:rPr>
          <w:rFonts w:ascii="Arial" w:hAnsi="Arial" w:cs="Arial"/>
        </w:rPr>
        <w:t>Prefeitura Municipal de São Joaquim</w:t>
      </w:r>
      <w:r>
        <w:rPr>
          <w:rFonts w:ascii="Arial" w:hAnsi="Arial" w:cs="Arial"/>
        </w:rPr>
        <w:t xml:space="preserve">, </w:t>
      </w:r>
      <w:r w:rsidRPr="009B75AB">
        <w:rPr>
          <w:rFonts w:ascii="Arial" w:hAnsi="Arial" w:cs="Arial"/>
        </w:rPr>
        <w:t xml:space="preserve">enfatizando a importância pedagógica atribuída a este equipamento, pois são capazes de motivas as crianças a agir socialmente, ajudando umas as outras na diversão e aprendizado. </w:t>
      </w:r>
    </w:p>
    <w:p w:rsidR="0025422D" w:rsidRPr="001034B0" w:rsidRDefault="0025422D" w:rsidP="003C2E78">
      <w:pPr>
        <w:pStyle w:val="PargrafodaLista"/>
        <w:spacing w:before="240"/>
        <w:ind w:left="360"/>
        <w:jc w:val="both"/>
        <w:rPr>
          <w:rFonts w:ascii="Arial" w:hAnsi="Arial" w:cs="Arial"/>
        </w:rPr>
      </w:pPr>
    </w:p>
    <w:tbl>
      <w:tblPr>
        <w:tblStyle w:val="Tabelacomgrade"/>
        <w:tblW w:w="0" w:type="auto"/>
        <w:tblLook w:val="04A0" w:firstRow="1" w:lastRow="0" w:firstColumn="1" w:lastColumn="0" w:noHBand="0" w:noVBand="1"/>
      </w:tblPr>
      <w:tblGrid>
        <w:gridCol w:w="9211"/>
      </w:tblGrid>
      <w:tr w:rsidR="0025422D" w:rsidRPr="001034B0" w:rsidTr="0025422D">
        <w:tc>
          <w:tcPr>
            <w:tcW w:w="9211" w:type="dxa"/>
            <w:shd w:val="clear" w:color="auto" w:fill="BFBFBF" w:themeFill="background1" w:themeFillShade="BF"/>
          </w:tcPr>
          <w:p w:rsidR="0025422D" w:rsidRPr="001034B0" w:rsidRDefault="0025422D" w:rsidP="0025422D">
            <w:pPr>
              <w:pStyle w:val="PargrafodaLista"/>
              <w:numPr>
                <w:ilvl w:val="0"/>
                <w:numId w:val="2"/>
              </w:numPr>
              <w:jc w:val="both"/>
              <w:rPr>
                <w:rFonts w:ascii="Arial" w:hAnsi="Arial" w:cs="Arial"/>
                <w:b/>
              </w:rPr>
            </w:pPr>
            <w:r w:rsidRPr="001034B0">
              <w:rPr>
                <w:rFonts w:ascii="Arial" w:hAnsi="Arial" w:cs="Arial"/>
                <w:b/>
              </w:rPr>
              <w:t>OBJETO, QUANTITAVO E VALOR:</w:t>
            </w:r>
          </w:p>
        </w:tc>
      </w:tr>
    </w:tbl>
    <w:p w:rsidR="00E9184C" w:rsidRDefault="0025422D" w:rsidP="00E9184C">
      <w:pPr>
        <w:pStyle w:val="PargrafodaLista"/>
        <w:numPr>
          <w:ilvl w:val="1"/>
          <w:numId w:val="2"/>
        </w:numPr>
        <w:spacing w:before="240"/>
        <w:jc w:val="both"/>
        <w:rPr>
          <w:rFonts w:ascii="Arial" w:hAnsi="Arial" w:cs="Arial"/>
        </w:rPr>
      </w:pPr>
      <w:r w:rsidRPr="001034B0">
        <w:rPr>
          <w:rFonts w:ascii="Arial" w:hAnsi="Arial" w:cs="Arial"/>
        </w:rPr>
        <w:t xml:space="preserve"> Trata-se da </w:t>
      </w:r>
      <w:r w:rsidR="00756C93">
        <w:rPr>
          <w:rFonts w:ascii="Arial" w:hAnsi="Arial" w:cs="Arial"/>
        </w:rPr>
        <w:t xml:space="preserve">abertura de processo licitatório </w:t>
      </w:r>
      <w:r w:rsidR="008909A9">
        <w:rPr>
          <w:rFonts w:ascii="Arial" w:hAnsi="Arial" w:cs="Arial"/>
        </w:rPr>
        <w:t xml:space="preserve">para </w:t>
      </w:r>
      <w:r w:rsidR="009B75AB" w:rsidRPr="009B75AB">
        <w:rPr>
          <w:rFonts w:ascii="Arial" w:hAnsi="Arial" w:cs="Arial"/>
        </w:rPr>
        <w:t xml:space="preserve">contratação de empresa especializada para fornecimento e instalação de parques infantis para atender as necessidades da </w:t>
      </w:r>
      <w:r w:rsidR="00221CD6">
        <w:rPr>
          <w:rFonts w:ascii="Arial" w:hAnsi="Arial" w:cs="Arial"/>
        </w:rPr>
        <w:t>Prefeitura Municipal de São Joaquim, conforme planilha orçamentária em anexo;</w:t>
      </w:r>
    </w:p>
    <w:p w:rsidR="00F416C4" w:rsidRPr="00F416C4" w:rsidRDefault="00653FAC" w:rsidP="00F416C4">
      <w:pPr>
        <w:pStyle w:val="PargrafodaLista"/>
        <w:numPr>
          <w:ilvl w:val="1"/>
          <w:numId w:val="2"/>
        </w:numPr>
        <w:spacing w:before="240"/>
        <w:jc w:val="both"/>
        <w:rPr>
          <w:rFonts w:ascii="Arial" w:hAnsi="Arial" w:cs="Arial"/>
        </w:rPr>
      </w:pPr>
      <w:r>
        <w:rPr>
          <w:rFonts w:ascii="Arial" w:hAnsi="Arial" w:cs="Arial"/>
        </w:rPr>
        <w:t xml:space="preserve"> O valor total</w:t>
      </w:r>
      <w:r w:rsidR="0025422D" w:rsidRPr="001034B0">
        <w:rPr>
          <w:rFonts w:ascii="Arial" w:hAnsi="Arial" w:cs="Arial"/>
        </w:rPr>
        <w:t xml:space="preserve"> </w:t>
      </w:r>
      <w:r w:rsidR="00013A66">
        <w:rPr>
          <w:rFonts w:ascii="Arial" w:hAnsi="Arial" w:cs="Arial"/>
        </w:rPr>
        <w:t xml:space="preserve">estimado da </w:t>
      </w:r>
      <w:r w:rsidR="0025422D" w:rsidRPr="001034B0">
        <w:rPr>
          <w:rFonts w:ascii="Arial" w:hAnsi="Arial" w:cs="Arial"/>
        </w:rPr>
        <w:t xml:space="preserve">presente </w:t>
      </w:r>
      <w:r w:rsidR="00013A66">
        <w:rPr>
          <w:rFonts w:ascii="Arial" w:hAnsi="Arial" w:cs="Arial"/>
        </w:rPr>
        <w:t>licitação</w:t>
      </w:r>
      <w:r w:rsidR="0025422D" w:rsidRPr="001034B0">
        <w:rPr>
          <w:rFonts w:ascii="Arial" w:hAnsi="Arial" w:cs="Arial"/>
        </w:rPr>
        <w:t xml:space="preserve"> é de </w:t>
      </w:r>
      <w:bookmarkStart w:id="0" w:name="_GoBack"/>
      <w:r w:rsidR="00E74499">
        <w:rPr>
          <w:rFonts w:ascii="Arial" w:hAnsi="Arial" w:cs="Arial"/>
          <w:b/>
        </w:rPr>
        <w:t>R$</w:t>
      </w:r>
      <w:r w:rsidR="00333E61">
        <w:rPr>
          <w:rFonts w:ascii="Arial" w:hAnsi="Arial" w:cs="Arial"/>
          <w:b/>
        </w:rPr>
        <w:t xml:space="preserve"> </w:t>
      </w:r>
      <w:r w:rsidR="00457DF5">
        <w:rPr>
          <w:rFonts w:ascii="Arial" w:hAnsi="Arial" w:cs="Arial"/>
          <w:b/>
        </w:rPr>
        <w:t>442.353,88</w:t>
      </w:r>
      <w:r w:rsidR="00E74499">
        <w:rPr>
          <w:rFonts w:ascii="Arial" w:hAnsi="Arial" w:cs="Arial"/>
          <w:b/>
        </w:rPr>
        <w:t xml:space="preserve"> </w:t>
      </w:r>
      <w:r w:rsidR="0025422D" w:rsidRPr="001034B0">
        <w:rPr>
          <w:rFonts w:ascii="Arial" w:hAnsi="Arial" w:cs="Arial"/>
          <w:b/>
        </w:rPr>
        <w:t>(</w:t>
      </w:r>
      <w:r w:rsidR="00F416C4">
        <w:rPr>
          <w:rFonts w:ascii="Arial" w:hAnsi="Arial" w:cs="Arial"/>
          <w:b/>
        </w:rPr>
        <w:t xml:space="preserve">quatrocentos e </w:t>
      </w:r>
      <w:r w:rsidR="00457DF5">
        <w:rPr>
          <w:rFonts w:ascii="Arial" w:hAnsi="Arial" w:cs="Arial"/>
          <w:b/>
        </w:rPr>
        <w:t>quarenta e dois mil trezentos e cinquenta e três reais e oitenta e oito centavos</w:t>
      </w:r>
      <w:r w:rsidR="0025422D" w:rsidRPr="001034B0">
        <w:rPr>
          <w:rFonts w:ascii="Arial" w:hAnsi="Arial" w:cs="Arial"/>
          <w:b/>
        </w:rPr>
        <w:t>).</w:t>
      </w:r>
      <w:bookmarkEnd w:id="0"/>
    </w:p>
    <w:p w:rsidR="00F416C4" w:rsidRPr="00F416C4" w:rsidRDefault="00F416C4" w:rsidP="00F416C4">
      <w:pPr>
        <w:pStyle w:val="PargrafodaLista"/>
        <w:rPr>
          <w:rFonts w:ascii="Arial" w:hAnsi="Arial" w:cs="Arial"/>
        </w:rPr>
      </w:pPr>
    </w:p>
    <w:tbl>
      <w:tblPr>
        <w:tblStyle w:val="Tabelacomgrade"/>
        <w:tblW w:w="5000" w:type="pct"/>
        <w:tblLook w:val="04A0" w:firstRow="1" w:lastRow="0" w:firstColumn="1" w:lastColumn="0" w:noHBand="0" w:noVBand="1"/>
      </w:tblPr>
      <w:tblGrid>
        <w:gridCol w:w="9287"/>
      </w:tblGrid>
      <w:tr w:rsidR="00F416C4" w:rsidTr="00F416C4">
        <w:tc>
          <w:tcPr>
            <w:tcW w:w="5000" w:type="pct"/>
            <w:shd w:val="clear" w:color="auto" w:fill="BFBFBF" w:themeFill="background1" w:themeFillShade="BF"/>
          </w:tcPr>
          <w:p w:rsidR="00F416C4" w:rsidRPr="00F416C4" w:rsidRDefault="00F416C4" w:rsidP="00F416C4">
            <w:pPr>
              <w:pStyle w:val="PargrafodaLista"/>
              <w:numPr>
                <w:ilvl w:val="0"/>
                <w:numId w:val="2"/>
              </w:numPr>
              <w:spacing w:before="240"/>
              <w:jc w:val="both"/>
              <w:rPr>
                <w:rFonts w:ascii="Arial" w:hAnsi="Arial" w:cs="Arial"/>
                <w:b/>
              </w:rPr>
            </w:pPr>
            <w:r>
              <w:rPr>
                <w:rFonts w:ascii="Arial" w:hAnsi="Arial" w:cs="Arial"/>
                <w:b/>
              </w:rPr>
              <w:t>QUALIFICAÇÃO TÉCNICA</w:t>
            </w:r>
          </w:p>
        </w:tc>
      </w:tr>
    </w:tbl>
    <w:p w:rsidR="009B0A1E" w:rsidRDefault="00D80A1D" w:rsidP="00D80A1D">
      <w:pPr>
        <w:pStyle w:val="PargrafodaLista"/>
        <w:numPr>
          <w:ilvl w:val="1"/>
          <w:numId w:val="2"/>
        </w:numPr>
        <w:spacing w:before="240"/>
        <w:jc w:val="both"/>
        <w:rPr>
          <w:rFonts w:ascii="Arial" w:hAnsi="Arial" w:cs="Arial"/>
        </w:rPr>
      </w:pPr>
      <w:r>
        <w:rPr>
          <w:rFonts w:ascii="Arial" w:hAnsi="Arial" w:cs="Arial"/>
        </w:rPr>
        <w:t>Atestados de capacidade técnica;</w:t>
      </w:r>
    </w:p>
    <w:p w:rsidR="00523D73" w:rsidRDefault="00D80A1D" w:rsidP="00523D73">
      <w:pPr>
        <w:pStyle w:val="PargrafodaLista"/>
        <w:numPr>
          <w:ilvl w:val="2"/>
          <w:numId w:val="2"/>
        </w:numPr>
        <w:spacing w:before="240"/>
        <w:jc w:val="both"/>
        <w:rPr>
          <w:rFonts w:ascii="Arial" w:hAnsi="Arial" w:cs="Arial"/>
        </w:rPr>
      </w:pPr>
      <w:r>
        <w:rPr>
          <w:rFonts w:ascii="Arial" w:hAnsi="Arial" w:cs="Arial"/>
        </w:rPr>
        <w:t xml:space="preserve">Capacidade Operacional – A licitante (pessoa jurídica) </w:t>
      </w:r>
      <w:r w:rsidR="00523D73">
        <w:rPr>
          <w:rFonts w:ascii="Arial" w:hAnsi="Arial" w:cs="Arial"/>
        </w:rPr>
        <w:t>deve ter experiência na execução de serviço de mesmo caráter e de igual complexidade ou superior, que comprove a parcela relevante, conforme anotação em acervo técnico e atestado de boa execução, emitido por pessoa jurídica de direito público ou privado;</w:t>
      </w:r>
    </w:p>
    <w:p w:rsidR="004754BB" w:rsidRDefault="004754BB" w:rsidP="00523D73">
      <w:pPr>
        <w:pStyle w:val="PargrafodaLista"/>
        <w:numPr>
          <w:ilvl w:val="2"/>
          <w:numId w:val="2"/>
        </w:numPr>
        <w:spacing w:before="240"/>
        <w:jc w:val="both"/>
        <w:rPr>
          <w:rFonts w:ascii="Arial" w:hAnsi="Arial" w:cs="Arial"/>
        </w:rPr>
      </w:pPr>
      <w:r>
        <w:rPr>
          <w:rFonts w:ascii="Arial" w:hAnsi="Arial" w:cs="Arial"/>
        </w:rPr>
        <w:t xml:space="preserve">Capacidade profissional – Os Responsáveis Técnicos devem ter experiência na execução de serviço de mesmo caráter e de igual complexidade ou superior, que comprove a parcela relevante, conforme anotação em acervo técnico e atestado de boa execução emitido por pessoa jurídica, devidamente registrado no CREA – Conselho Regional de Engenharia e Agronomia, e/ou no CAU – Conselho de </w:t>
      </w:r>
      <w:r>
        <w:rPr>
          <w:rFonts w:ascii="Arial" w:hAnsi="Arial" w:cs="Arial"/>
        </w:rPr>
        <w:lastRenderedPageBreak/>
        <w:t>Arquitetura e Urbanismo. Cada Responsável Técnico só poderá representar uma única empresa, sob pena de inabilitação das Licitantes;</w:t>
      </w:r>
    </w:p>
    <w:p w:rsidR="004754BB" w:rsidRDefault="004754BB" w:rsidP="00523D73">
      <w:pPr>
        <w:pStyle w:val="PargrafodaLista"/>
        <w:numPr>
          <w:ilvl w:val="2"/>
          <w:numId w:val="2"/>
        </w:numPr>
        <w:spacing w:before="240"/>
        <w:jc w:val="both"/>
        <w:rPr>
          <w:rFonts w:ascii="Arial" w:hAnsi="Arial" w:cs="Arial"/>
        </w:rPr>
      </w:pPr>
      <w:r>
        <w:rPr>
          <w:rFonts w:ascii="Arial" w:hAnsi="Arial" w:cs="Arial"/>
        </w:rPr>
        <w:t>Certidão comprobatória de inscrição ou registro de regularidade da licitante e dos seus responsáveis técnicos no Conselho Regional de Engenharia e Agronomia – CREA e/ou no Conselho de Arquitetura e Urbanismo – CAU, da região a que estiver vinculada, que comprove o exercício da atividade relacionada com o objeto da licitação;</w:t>
      </w:r>
    </w:p>
    <w:p w:rsidR="004754BB" w:rsidRPr="00523D73" w:rsidRDefault="004754BB" w:rsidP="00523D73">
      <w:pPr>
        <w:pStyle w:val="PargrafodaLista"/>
        <w:numPr>
          <w:ilvl w:val="2"/>
          <w:numId w:val="2"/>
        </w:numPr>
        <w:spacing w:before="240"/>
        <w:jc w:val="both"/>
        <w:rPr>
          <w:rFonts w:ascii="Arial" w:hAnsi="Arial" w:cs="Arial"/>
        </w:rPr>
      </w:pPr>
      <w:r>
        <w:rPr>
          <w:rFonts w:ascii="Arial" w:hAnsi="Arial" w:cs="Arial"/>
        </w:rPr>
        <w:t>Declaração formal emitida pela licitante de que os equipamentos necessários para execução do serviço de que trata o objeto desta licitação estarão disponíveis e em perfeitas condições de uso quando da contratação. Esses equipamentos estarão sujeitos à vistoria “in loco” pelo setor técnico da Prefeitura, por ocasião da contratação e sempre que necessário.</w:t>
      </w:r>
    </w:p>
    <w:p w:rsidR="002121C1" w:rsidRPr="001034B0" w:rsidRDefault="002121C1" w:rsidP="002121C1">
      <w:pPr>
        <w:pStyle w:val="PargrafodaLista"/>
        <w:spacing w:before="240"/>
        <w:ind w:left="360"/>
        <w:jc w:val="both"/>
        <w:rPr>
          <w:rFonts w:ascii="Arial" w:hAnsi="Arial" w:cs="Arial"/>
        </w:rPr>
      </w:pPr>
    </w:p>
    <w:tbl>
      <w:tblPr>
        <w:tblStyle w:val="Tabelacomgrade"/>
        <w:tblW w:w="5000" w:type="pct"/>
        <w:tblLook w:val="04A0" w:firstRow="1" w:lastRow="0" w:firstColumn="1" w:lastColumn="0" w:noHBand="0" w:noVBand="1"/>
      </w:tblPr>
      <w:tblGrid>
        <w:gridCol w:w="9287"/>
      </w:tblGrid>
      <w:tr w:rsidR="00804227" w:rsidRPr="001034B0" w:rsidTr="00804227">
        <w:tc>
          <w:tcPr>
            <w:tcW w:w="5000" w:type="pct"/>
            <w:shd w:val="clear" w:color="auto" w:fill="BFBFBF" w:themeFill="background1" w:themeFillShade="BF"/>
          </w:tcPr>
          <w:p w:rsidR="00804227" w:rsidRPr="001034B0" w:rsidRDefault="00804227" w:rsidP="00804227">
            <w:pPr>
              <w:pStyle w:val="PargrafodaLista"/>
              <w:numPr>
                <w:ilvl w:val="0"/>
                <w:numId w:val="2"/>
              </w:numPr>
              <w:jc w:val="both"/>
              <w:rPr>
                <w:rFonts w:ascii="Arial" w:hAnsi="Arial" w:cs="Arial"/>
                <w:b/>
              </w:rPr>
            </w:pPr>
            <w:r w:rsidRPr="001034B0">
              <w:rPr>
                <w:rFonts w:ascii="Arial" w:hAnsi="Arial" w:cs="Arial"/>
                <w:b/>
              </w:rPr>
              <w:t>OBRIGAÇÕES DA CONTRATADA:</w:t>
            </w:r>
          </w:p>
        </w:tc>
      </w:tr>
    </w:tbl>
    <w:p w:rsidR="00804227" w:rsidRPr="001034B0" w:rsidRDefault="00804227" w:rsidP="00804227">
      <w:pPr>
        <w:pStyle w:val="PargrafodaLista"/>
        <w:numPr>
          <w:ilvl w:val="1"/>
          <w:numId w:val="2"/>
        </w:numPr>
        <w:spacing w:before="240"/>
        <w:jc w:val="both"/>
        <w:rPr>
          <w:rFonts w:ascii="Arial" w:hAnsi="Arial" w:cs="Arial"/>
        </w:rPr>
      </w:pPr>
      <w:r w:rsidRPr="001034B0">
        <w:rPr>
          <w:rFonts w:ascii="Arial" w:hAnsi="Arial" w:cs="Arial"/>
        </w:rPr>
        <w:t xml:space="preserve"> A Contratada obriga-se a:</w:t>
      </w:r>
    </w:p>
    <w:p w:rsidR="00804227" w:rsidRDefault="00804227" w:rsidP="00804227">
      <w:pPr>
        <w:pStyle w:val="PargrafodaLista"/>
        <w:numPr>
          <w:ilvl w:val="2"/>
          <w:numId w:val="2"/>
        </w:numPr>
        <w:spacing w:before="240"/>
        <w:jc w:val="both"/>
        <w:rPr>
          <w:rFonts w:ascii="Arial" w:hAnsi="Arial" w:cs="Arial"/>
        </w:rPr>
      </w:pPr>
      <w:r w:rsidRPr="001034B0">
        <w:rPr>
          <w:rFonts w:ascii="Arial" w:hAnsi="Arial" w:cs="Arial"/>
        </w:rPr>
        <w:t xml:space="preserve">Efetuar a </w:t>
      </w:r>
      <w:r w:rsidR="00221CD6">
        <w:rPr>
          <w:rFonts w:ascii="Arial" w:hAnsi="Arial" w:cs="Arial"/>
        </w:rPr>
        <w:t>instalação dos parques em p</w:t>
      </w:r>
      <w:r w:rsidR="009B75AB">
        <w:rPr>
          <w:rFonts w:ascii="Arial" w:hAnsi="Arial" w:cs="Arial"/>
        </w:rPr>
        <w:t>e</w:t>
      </w:r>
      <w:r w:rsidR="00221CD6">
        <w:rPr>
          <w:rFonts w:ascii="Arial" w:hAnsi="Arial" w:cs="Arial"/>
        </w:rPr>
        <w:t>r</w:t>
      </w:r>
      <w:r w:rsidR="009B75AB">
        <w:rPr>
          <w:rFonts w:ascii="Arial" w:hAnsi="Arial" w:cs="Arial"/>
        </w:rPr>
        <w:t>feito estado de conservação e de forma satisfatória</w:t>
      </w:r>
      <w:r w:rsidRPr="001034B0">
        <w:rPr>
          <w:rFonts w:ascii="Arial" w:hAnsi="Arial" w:cs="Arial"/>
        </w:rPr>
        <w:t xml:space="preserve">, no prazo e local indicados pela </w:t>
      </w:r>
      <w:r w:rsidR="002121C1">
        <w:rPr>
          <w:rFonts w:ascii="Arial" w:hAnsi="Arial" w:cs="Arial"/>
        </w:rPr>
        <w:t>Administração</w:t>
      </w:r>
      <w:r w:rsidRPr="001034B0">
        <w:rPr>
          <w:rFonts w:ascii="Arial" w:hAnsi="Arial" w:cs="Arial"/>
        </w:rPr>
        <w:t>, em estrita observância das especificações do Edital e da proposta, acompanhado da respectiva nota fiscal;</w:t>
      </w:r>
    </w:p>
    <w:p w:rsidR="002756F6" w:rsidRDefault="002756F6" w:rsidP="00804227">
      <w:pPr>
        <w:pStyle w:val="PargrafodaLista"/>
        <w:numPr>
          <w:ilvl w:val="2"/>
          <w:numId w:val="2"/>
        </w:numPr>
        <w:spacing w:before="240"/>
        <w:jc w:val="both"/>
        <w:rPr>
          <w:rFonts w:ascii="Arial" w:hAnsi="Arial" w:cs="Arial"/>
        </w:rPr>
      </w:pPr>
      <w:r>
        <w:rPr>
          <w:rFonts w:ascii="Arial" w:hAnsi="Arial" w:cs="Arial"/>
        </w:rPr>
        <w:t xml:space="preserve">Reparar, corrigir, </w:t>
      </w:r>
      <w:r w:rsidR="00221CD6">
        <w:rPr>
          <w:rFonts w:ascii="Arial" w:hAnsi="Arial" w:cs="Arial"/>
        </w:rPr>
        <w:t>remover, refazer ou substituir, às suas expensas, no total ou em parte, os serviços efetuados que a juízo do representante do CONTRATANTE, não forem considerados satisfatórios ou apresentarem vícios, defeitos ou incorreções resultantes da execução ou dos materiais utilizados, no prazo máximo de 10 (dez) dias contados da ciência pela CONTRATADA, verbal e/ou escrito, ou no prazo para tanto estabelecido pela fiscalização sem qualquer acréscimo no preço do contratado;</w:t>
      </w:r>
    </w:p>
    <w:p w:rsidR="00804227" w:rsidRPr="001034B0" w:rsidRDefault="00804227" w:rsidP="00804227">
      <w:pPr>
        <w:pStyle w:val="PargrafodaLista"/>
        <w:numPr>
          <w:ilvl w:val="2"/>
          <w:numId w:val="2"/>
        </w:numPr>
        <w:spacing w:before="240"/>
        <w:jc w:val="both"/>
        <w:rPr>
          <w:rFonts w:ascii="Arial" w:hAnsi="Arial" w:cs="Arial"/>
        </w:rPr>
      </w:pPr>
      <w:r w:rsidRPr="001034B0">
        <w:rPr>
          <w:rFonts w:ascii="Arial" w:hAnsi="Arial" w:cs="Arial"/>
        </w:rPr>
        <w:t xml:space="preserve">Comunicar a </w:t>
      </w:r>
      <w:r w:rsidR="00221CD6">
        <w:rPr>
          <w:rFonts w:ascii="Arial" w:hAnsi="Arial" w:cs="Arial"/>
        </w:rPr>
        <w:t>Administração</w:t>
      </w:r>
      <w:r w:rsidR="003552FC">
        <w:rPr>
          <w:rFonts w:ascii="Arial" w:hAnsi="Arial" w:cs="Arial"/>
        </w:rPr>
        <w:t>, no prazo máximo de 24</w:t>
      </w:r>
      <w:r w:rsidRPr="001034B0">
        <w:rPr>
          <w:rFonts w:ascii="Arial" w:hAnsi="Arial" w:cs="Arial"/>
        </w:rPr>
        <w:t xml:space="preserve"> (</w:t>
      </w:r>
      <w:r w:rsidR="003552FC">
        <w:rPr>
          <w:rFonts w:ascii="Arial" w:hAnsi="Arial" w:cs="Arial"/>
        </w:rPr>
        <w:t>vinte e quatro</w:t>
      </w:r>
      <w:r w:rsidRPr="001034B0">
        <w:rPr>
          <w:rFonts w:ascii="Arial" w:hAnsi="Arial" w:cs="Arial"/>
        </w:rPr>
        <w:t>) horas que antecede a prestação de serviços, os motivos que impossibilitem o cumprimento do prazo previsto, com a devida comprovação;</w:t>
      </w:r>
    </w:p>
    <w:p w:rsidR="00804227" w:rsidRPr="001034B0" w:rsidRDefault="00804227" w:rsidP="00804227">
      <w:pPr>
        <w:pStyle w:val="PargrafodaLista"/>
        <w:numPr>
          <w:ilvl w:val="2"/>
          <w:numId w:val="2"/>
        </w:numPr>
        <w:spacing w:before="240"/>
        <w:jc w:val="both"/>
        <w:rPr>
          <w:rFonts w:ascii="Arial" w:hAnsi="Arial" w:cs="Arial"/>
        </w:rPr>
      </w:pPr>
      <w:r w:rsidRPr="001034B0">
        <w:rPr>
          <w:rFonts w:ascii="Arial" w:hAnsi="Arial" w:cs="Arial"/>
        </w:rPr>
        <w:t xml:space="preserve">Atender prontamente a quaisquer exigências da </w:t>
      </w:r>
      <w:r w:rsidR="002121C1">
        <w:rPr>
          <w:rFonts w:ascii="Arial" w:hAnsi="Arial" w:cs="Arial"/>
        </w:rPr>
        <w:t>Administração</w:t>
      </w:r>
      <w:r w:rsidR="00367B23" w:rsidRPr="001034B0">
        <w:rPr>
          <w:rFonts w:ascii="Arial" w:hAnsi="Arial" w:cs="Arial"/>
        </w:rPr>
        <w:t>, inerentes ao objeto da presente licitação;</w:t>
      </w:r>
    </w:p>
    <w:p w:rsidR="00367B23" w:rsidRPr="001034B0" w:rsidRDefault="00367B23" w:rsidP="00804227">
      <w:pPr>
        <w:pStyle w:val="PargrafodaLista"/>
        <w:numPr>
          <w:ilvl w:val="2"/>
          <w:numId w:val="2"/>
        </w:numPr>
        <w:spacing w:before="240"/>
        <w:jc w:val="both"/>
        <w:rPr>
          <w:rFonts w:ascii="Arial" w:hAnsi="Arial" w:cs="Arial"/>
        </w:rPr>
      </w:pPr>
      <w:r w:rsidRPr="001034B0">
        <w:rPr>
          <w:rFonts w:ascii="Arial" w:hAnsi="Arial" w:cs="Arial"/>
        </w:rPr>
        <w:t>Manter, durante toda a execução do contrato, em compatibilidade com as obrigações assumidas, todas as condições de habilitação e qualificação exigidas na licitação;</w:t>
      </w:r>
    </w:p>
    <w:p w:rsidR="00367B23" w:rsidRPr="001034B0" w:rsidRDefault="00367B23" w:rsidP="00804227">
      <w:pPr>
        <w:pStyle w:val="PargrafodaLista"/>
        <w:numPr>
          <w:ilvl w:val="2"/>
          <w:numId w:val="2"/>
        </w:numPr>
        <w:spacing w:before="240"/>
        <w:jc w:val="both"/>
        <w:rPr>
          <w:rFonts w:ascii="Arial" w:hAnsi="Arial" w:cs="Arial"/>
        </w:rPr>
      </w:pPr>
      <w:r w:rsidRPr="001034B0">
        <w:rPr>
          <w:rFonts w:ascii="Arial" w:hAnsi="Arial" w:cs="Arial"/>
        </w:rPr>
        <w:t>Não transferir a terceiros, por qualquer forma, nem mesmo parcialmente, as obrigações assumidas, nem subcontratar qualquer das prestações a que está obrigada, exceto nas condições autorizadas no Termo de Referência ou na minuta do contrato;</w:t>
      </w:r>
    </w:p>
    <w:p w:rsidR="00367B23" w:rsidRPr="001034B0" w:rsidRDefault="00367B23" w:rsidP="00804227">
      <w:pPr>
        <w:pStyle w:val="PargrafodaLista"/>
        <w:numPr>
          <w:ilvl w:val="2"/>
          <w:numId w:val="2"/>
        </w:numPr>
        <w:spacing w:before="240"/>
        <w:jc w:val="both"/>
        <w:rPr>
          <w:rFonts w:ascii="Arial" w:hAnsi="Arial" w:cs="Arial"/>
        </w:rPr>
      </w:pPr>
      <w:r w:rsidRPr="001034B0">
        <w:rPr>
          <w:rFonts w:ascii="Arial" w:hAnsi="Arial" w:cs="Arial"/>
        </w:rPr>
        <w:t>Não permitir a utilização de qualquer trabalho do menor de dezesseis anos, exceto na condição de aprendiz para os maiores de quatorze anos, nem permitir a utilização do trabalho do menor de dezoito anos em trabalho noturno, perigoso ou insalubre;</w:t>
      </w:r>
    </w:p>
    <w:p w:rsidR="00367B23" w:rsidRPr="001034B0" w:rsidRDefault="00367B23" w:rsidP="00804227">
      <w:pPr>
        <w:pStyle w:val="PargrafodaLista"/>
        <w:numPr>
          <w:ilvl w:val="2"/>
          <w:numId w:val="2"/>
        </w:numPr>
        <w:spacing w:before="240"/>
        <w:jc w:val="both"/>
        <w:rPr>
          <w:rFonts w:ascii="Arial" w:hAnsi="Arial" w:cs="Arial"/>
        </w:rPr>
      </w:pPr>
      <w:r w:rsidRPr="001034B0">
        <w:rPr>
          <w:rFonts w:ascii="Arial" w:hAnsi="Arial" w:cs="Arial"/>
        </w:rPr>
        <w:t>Responsabilizar-se pelas despesas dos tributos, encargos trabalhistas, previdenciários, fiscais, comerciais, taxas, fretes, seguros, deslocamento de pessoal, prestação de garantia e quaisquer outras que incidam ou venham a incidir na execução do contrato.</w:t>
      </w:r>
    </w:p>
    <w:p w:rsidR="00265FC5" w:rsidRDefault="00265FC5" w:rsidP="00265FC5">
      <w:pPr>
        <w:pStyle w:val="PargrafodaLista"/>
        <w:spacing w:before="240"/>
        <w:jc w:val="both"/>
        <w:rPr>
          <w:rFonts w:ascii="Arial" w:hAnsi="Arial" w:cs="Arial"/>
        </w:rPr>
      </w:pPr>
    </w:p>
    <w:p w:rsidR="00457DF5" w:rsidRPr="001034B0" w:rsidRDefault="00457DF5" w:rsidP="00265FC5">
      <w:pPr>
        <w:pStyle w:val="PargrafodaLista"/>
        <w:spacing w:before="240"/>
        <w:jc w:val="both"/>
        <w:rPr>
          <w:rFonts w:ascii="Arial" w:hAnsi="Arial" w:cs="Arial"/>
        </w:rPr>
      </w:pPr>
    </w:p>
    <w:tbl>
      <w:tblPr>
        <w:tblStyle w:val="Tabelacomgrade"/>
        <w:tblW w:w="5000" w:type="pct"/>
        <w:tblLook w:val="04A0" w:firstRow="1" w:lastRow="0" w:firstColumn="1" w:lastColumn="0" w:noHBand="0" w:noVBand="1"/>
      </w:tblPr>
      <w:tblGrid>
        <w:gridCol w:w="9287"/>
      </w:tblGrid>
      <w:tr w:rsidR="00265FC5" w:rsidRPr="001034B0" w:rsidTr="00265FC5">
        <w:tc>
          <w:tcPr>
            <w:tcW w:w="5000" w:type="pct"/>
            <w:shd w:val="clear" w:color="auto" w:fill="BFBFBF" w:themeFill="background1" w:themeFillShade="BF"/>
          </w:tcPr>
          <w:p w:rsidR="00265FC5" w:rsidRPr="001034B0" w:rsidRDefault="00265FC5" w:rsidP="00265FC5">
            <w:pPr>
              <w:pStyle w:val="PargrafodaLista"/>
              <w:numPr>
                <w:ilvl w:val="0"/>
                <w:numId w:val="2"/>
              </w:numPr>
              <w:jc w:val="both"/>
              <w:rPr>
                <w:rFonts w:ascii="Arial" w:hAnsi="Arial" w:cs="Arial"/>
                <w:b/>
              </w:rPr>
            </w:pPr>
            <w:r w:rsidRPr="001034B0">
              <w:rPr>
                <w:rFonts w:ascii="Arial" w:hAnsi="Arial" w:cs="Arial"/>
                <w:b/>
              </w:rPr>
              <w:t>OBRIGAÇÕES DA CONTRATANTE:</w:t>
            </w:r>
          </w:p>
        </w:tc>
      </w:tr>
    </w:tbl>
    <w:p w:rsidR="00265FC5" w:rsidRPr="001034B0" w:rsidRDefault="00265FC5" w:rsidP="00265FC5">
      <w:pPr>
        <w:pStyle w:val="PargrafodaLista"/>
        <w:numPr>
          <w:ilvl w:val="1"/>
          <w:numId w:val="2"/>
        </w:numPr>
        <w:spacing w:before="240"/>
        <w:jc w:val="both"/>
        <w:rPr>
          <w:rFonts w:ascii="Arial" w:hAnsi="Arial" w:cs="Arial"/>
        </w:rPr>
      </w:pPr>
      <w:r w:rsidRPr="001034B0">
        <w:rPr>
          <w:rFonts w:ascii="Arial" w:hAnsi="Arial" w:cs="Arial"/>
        </w:rPr>
        <w:lastRenderedPageBreak/>
        <w:t xml:space="preserve"> A Contratante obriga-se a:</w:t>
      </w:r>
    </w:p>
    <w:p w:rsidR="00265FC5" w:rsidRPr="001034B0" w:rsidRDefault="00265FC5" w:rsidP="00265FC5">
      <w:pPr>
        <w:pStyle w:val="PargrafodaLista"/>
        <w:numPr>
          <w:ilvl w:val="2"/>
          <w:numId w:val="2"/>
        </w:numPr>
        <w:spacing w:before="240"/>
        <w:jc w:val="both"/>
        <w:rPr>
          <w:rFonts w:ascii="Arial" w:hAnsi="Arial" w:cs="Arial"/>
        </w:rPr>
      </w:pPr>
      <w:r w:rsidRPr="001034B0">
        <w:rPr>
          <w:rFonts w:ascii="Arial" w:hAnsi="Arial" w:cs="Arial"/>
        </w:rPr>
        <w:t>Acompanhar e fiscalizar o cumprimento das obrigações da Contratada, através de servidor especialmente designado;</w:t>
      </w:r>
    </w:p>
    <w:p w:rsidR="00265FC5" w:rsidRPr="001034B0" w:rsidRDefault="00265FC5" w:rsidP="00265FC5">
      <w:pPr>
        <w:pStyle w:val="PargrafodaLista"/>
        <w:numPr>
          <w:ilvl w:val="2"/>
          <w:numId w:val="2"/>
        </w:numPr>
        <w:spacing w:before="240"/>
        <w:jc w:val="both"/>
        <w:rPr>
          <w:rFonts w:ascii="Arial" w:hAnsi="Arial" w:cs="Arial"/>
        </w:rPr>
      </w:pPr>
      <w:r w:rsidRPr="001034B0">
        <w:rPr>
          <w:rFonts w:ascii="Arial" w:hAnsi="Arial" w:cs="Arial"/>
        </w:rPr>
        <w:t>Efetuar o pagamento no prazo previsto conforme cronograma de pagamentos da Secretaria Municipal da Fazenda;</w:t>
      </w:r>
    </w:p>
    <w:p w:rsidR="00265FC5" w:rsidRPr="001034B0" w:rsidRDefault="00265FC5" w:rsidP="00265FC5">
      <w:pPr>
        <w:pStyle w:val="PargrafodaLista"/>
        <w:numPr>
          <w:ilvl w:val="2"/>
          <w:numId w:val="2"/>
        </w:numPr>
        <w:spacing w:before="240"/>
        <w:jc w:val="both"/>
        <w:rPr>
          <w:rFonts w:ascii="Arial" w:hAnsi="Arial" w:cs="Arial"/>
        </w:rPr>
      </w:pPr>
      <w:r w:rsidRPr="001034B0">
        <w:rPr>
          <w:rFonts w:ascii="Arial" w:hAnsi="Arial" w:cs="Arial"/>
        </w:rPr>
        <w:t>Designar pessoa responsável pelas atividades programadas, que deverá manter contato com o/a responsável da contratada, facilitando o processo</w:t>
      </w:r>
      <w:r w:rsidR="00231508" w:rsidRPr="001034B0">
        <w:rPr>
          <w:rFonts w:ascii="Arial" w:hAnsi="Arial" w:cs="Arial"/>
        </w:rPr>
        <w:t>.</w:t>
      </w:r>
    </w:p>
    <w:p w:rsidR="00265FC5" w:rsidRPr="001034B0" w:rsidRDefault="00265FC5" w:rsidP="00265FC5">
      <w:pPr>
        <w:pStyle w:val="PargrafodaLista"/>
        <w:spacing w:before="240"/>
        <w:jc w:val="both"/>
        <w:rPr>
          <w:rFonts w:ascii="Arial" w:hAnsi="Arial" w:cs="Arial"/>
        </w:rPr>
      </w:pPr>
    </w:p>
    <w:tbl>
      <w:tblPr>
        <w:tblStyle w:val="Tabelacomgrade"/>
        <w:tblW w:w="5000" w:type="pct"/>
        <w:tblLook w:val="04A0" w:firstRow="1" w:lastRow="0" w:firstColumn="1" w:lastColumn="0" w:noHBand="0" w:noVBand="1"/>
      </w:tblPr>
      <w:tblGrid>
        <w:gridCol w:w="9287"/>
      </w:tblGrid>
      <w:tr w:rsidR="00265FC5" w:rsidRPr="001034B0" w:rsidTr="00265FC5">
        <w:tc>
          <w:tcPr>
            <w:tcW w:w="5000" w:type="pct"/>
            <w:shd w:val="clear" w:color="auto" w:fill="BFBFBF" w:themeFill="background1" w:themeFillShade="BF"/>
          </w:tcPr>
          <w:p w:rsidR="00265FC5" w:rsidRPr="001034B0" w:rsidRDefault="00265FC5" w:rsidP="00265FC5">
            <w:pPr>
              <w:pStyle w:val="PargrafodaLista"/>
              <w:numPr>
                <w:ilvl w:val="0"/>
                <w:numId w:val="2"/>
              </w:numPr>
              <w:jc w:val="both"/>
              <w:rPr>
                <w:rFonts w:ascii="Arial" w:hAnsi="Arial" w:cs="Arial"/>
                <w:b/>
              </w:rPr>
            </w:pPr>
            <w:r w:rsidRPr="001034B0">
              <w:rPr>
                <w:rFonts w:ascii="Arial" w:hAnsi="Arial" w:cs="Arial"/>
                <w:b/>
              </w:rPr>
              <w:t>DO PAGAMENTO:</w:t>
            </w:r>
          </w:p>
        </w:tc>
      </w:tr>
    </w:tbl>
    <w:p w:rsidR="00265FC5" w:rsidRPr="001034B0" w:rsidRDefault="00265FC5" w:rsidP="00265FC5">
      <w:pPr>
        <w:pStyle w:val="PargrafodaLista"/>
        <w:numPr>
          <w:ilvl w:val="1"/>
          <w:numId w:val="2"/>
        </w:numPr>
        <w:spacing w:before="240"/>
        <w:jc w:val="both"/>
        <w:rPr>
          <w:rFonts w:ascii="Arial" w:hAnsi="Arial" w:cs="Arial"/>
        </w:rPr>
      </w:pPr>
      <w:r w:rsidRPr="001034B0">
        <w:rPr>
          <w:rFonts w:ascii="Arial" w:hAnsi="Arial" w:cs="Arial"/>
        </w:rPr>
        <w:t xml:space="preserve"> O pagamento do objeto contratual será efetuado conforme:</w:t>
      </w:r>
    </w:p>
    <w:p w:rsidR="00265FC5" w:rsidRPr="001034B0" w:rsidRDefault="00265FC5" w:rsidP="00265FC5">
      <w:pPr>
        <w:pStyle w:val="PargrafodaLista"/>
        <w:numPr>
          <w:ilvl w:val="0"/>
          <w:numId w:val="3"/>
        </w:numPr>
        <w:spacing w:before="240"/>
        <w:jc w:val="both"/>
        <w:rPr>
          <w:rFonts w:ascii="Arial" w:hAnsi="Arial" w:cs="Arial"/>
        </w:rPr>
      </w:pPr>
      <w:r w:rsidRPr="001034B0">
        <w:rPr>
          <w:rFonts w:ascii="Arial" w:hAnsi="Arial" w:cs="Arial"/>
        </w:rPr>
        <w:t>O faturamento deverá ser apresentado e protocolado, em uma via original, na Secretaria da Fazenda na Prefeitura Municipal;</w:t>
      </w:r>
    </w:p>
    <w:p w:rsidR="00265FC5" w:rsidRPr="001034B0" w:rsidRDefault="00265FC5" w:rsidP="00265FC5">
      <w:pPr>
        <w:pStyle w:val="PargrafodaLista"/>
        <w:numPr>
          <w:ilvl w:val="0"/>
          <w:numId w:val="3"/>
        </w:numPr>
        <w:spacing w:before="240"/>
        <w:jc w:val="both"/>
        <w:rPr>
          <w:rFonts w:ascii="Arial" w:hAnsi="Arial" w:cs="Arial"/>
        </w:rPr>
      </w:pPr>
      <w:r w:rsidRPr="001034B0">
        <w:rPr>
          <w:rFonts w:ascii="Arial" w:hAnsi="Arial" w:cs="Arial"/>
        </w:rPr>
        <w:t>O faturamento deverá ser apresentado, conforme segue, de modo a padronizar condições e forma de apresentação:</w:t>
      </w:r>
    </w:p>
    <w:p w:rsidR="008E597D" w:rsidRPr="001034B0" w:rsidRDefault="00265FC5" w:rsidP="008E597D">
      <w:pPr>
        <w:pStyle w:val="PargrafodaLista"/>
        <w:numPr>
          <w:ilvl w:val="1"/>
          <w:numId w:val="3"/>
        </w:numPr>
        <w:spacing w:before="240"/>
        <w:jc w:val="both"/>
        <w:rPr>
          <w:rFonts w:ascii="Arial" w:hAnsi="Arial" w:cs="Arial"/>
        </w:rPr>
      </w:pPr>
      <w:r w:rsidRPr="001034B0">
        <w:rPr>
          <w:rFonts w:ascii="Arial" w:hAnsi="Arial" w:cs="Arial"/>
        </w:rPr>
        <w:t xml:space="preserve">Nota fiscal com discriminação dos itens e o seu valor correspondente, número do processo e modalidade, número de Ata e outros que julgarem conveniente, a qual não poderá </w:t>
      </w:r>
      <w:r w:rsidR="008E597D" w:rsidRPr="001034B0">
        <w:rPr>
          <w:rFonts w:ascii="Arial" w:hAnsi="Arial" w:cs="Arial"/>
        </w:rPr>
        <w:t>apresentar rasuras e/ou estrelinhas, devidamente certificado pela respectiva secretaria conforme consumo;</w:t>
      </w:r>
    </w:p>
    <w:p w:rsidR="00265FC5" w:rsidRPr="001034B0" w:rsidRDefault="008E597D" w:rsidP="00265FC5">
      <w:pPr>
        <w:pStyle w:val="PargrafodaLista"/>
        <w:numPr>
          <w:ilvl w:val="1"/>
          <w:numId w:val="2"/>
        </w:numPr>
        <w:spacing w:before="240"/>
        <w:jc w:val="both"/>
        <w:rPr>
          <w:rFonts w:ascii="Arial" w:hAnsi="Arial" w:cs="Arial"/>
        </w:rPr>
      </w:pPr>
      <w:r w:rsidRPr="001034B0">
        <w:rPr>
          <w:rFonts w:ascii="Arial" w:hAnsi="Arial" w:cs="Arial"/>
        </w:rPr>
        <w:t xml:space="preserve"> O prazo para pagamento é de até trinta dias após emissão da nota fiscal e deste serão descontados os tributos legais;</w:t>
      </w:r>
    </w:p>
    <w:p w:rsidR="008E597D" w:rsidRPr="001034B0" w:rsidRDefault="008E597D" w:rsidP="00265FC5">
      <w:pPr>
        <w:pStyle w:val="PargrafodaLista"/>
        <w:numPr>
          <w:ilvl w:val="1"/>
          <w:numId w:val="2"/>
        </w:numPr>
        <w:spacing w:before="240"/>
        <w:jc w:val="both"/>
        <w:rPr>
          <w:rFonts w:ascii="Arial" w:hAnsi="Arial" w:cs="Arial"/>
        </w:rPr>
      </w:pPr>
      <w:r w:rsidRPr="001034B0">
        <w:rPr>
          <w:rFonts w:ascii="Arial" w:hAnsi="Arial" w:cs="Arial"/>
        </w:rPr>
        <w:t xml:space="preserve"> Nenhum pagamento será efetuado à Contratada, enquanto houver pendência de liquidação de obrigação financeira, em virtude de penalidade ou inadimplência contratual;</w:t>
      </w:r>
    </w:p>
    <w:p w:rsidR="008E597D" w:rsidRPr="001034B0" w:rsidRDefault="008E597D" w:rsidP="00265FC5">
      <w:pPr>
        <w:pStyle w:val="PargrafodaLista"/>
        <w:numPr>
          <w:ilvl w:val="1"/>
          <w:numId w:val="2"/>
        </w:numPr>
        <w:spacing w:before="240"/>
        <w:jc w:val="both"/>
        <w:rPr>
          <w:rFonts w:ascii="Arial" w:hAnsi="Arial" w:cs="Arial"/>
        </w:rPr>
      </w:pPr>
      <w:r w:rsidRPr="001034B0">
        <w:rPr>
          <w:rFonts w:ascii="Arial" w:hAnsi="Arial" w:cs="Arial"/>
        </w:rPr>
        <w:t xml:space="preserve"> Caso se faça necessária à reapresentação de qualquer Nota Fiscal/Fatura por culpa da Contratada, o prazo de até 30 (trinta) dias reiniciar-se-á a contar da data da reapresentação</w:t>
      </w:r>
      <w:r w:rsidR="007169E3" w:rsidRPr="001034B0">
        <w:rPr>
          <w:rFonts w:ascii="Arial" w:hAnsi="Arial" w:cs="Arial"/>
        </w:rPr>
        <w:t>;</w:t>
      </w:r>
    </w:p>
    <w:p w:rsidR="007169E3" w:rsidRPr="001034B0" w:rsidRDefault="007169E3" w:rsidP="00265FC5">
      <w:pPr>
        <w:pStyle w:val="PargrafodaLista"/>
        <w:numPr>
          <w:ilvl w:val="1"/>
          <w:numId w:val="2"/>
        </w:numPr>
        <w:spacing w:before="240"/>
        <w:jc w:val="both"/>
        <w:rPr>
          <w:rFonts w:ascii="Arial" w:hAnsi="Arial" w:cs="Arial"/>
        </w:rPr>
      </w:pPr>
      <w:r w:rsidRPr="001034B0">
        <w:rPr>
          <w:rFonts w:ascii="Arial" w:hAnsi="Arial" w:cs="Arial"/>
        </w:rPr>
        <w:t xml:space="preserve"> Não haverá, sob hipótese alguma, pagamento antecipado;</w:t>
      </w:r>
    </w:p>
    <w:p w:rsidR="007169E3" w:rsidRPr="001034B0" w:rsidRDefault="007169E3" w:rsidP="00265FC5">
      <w:pPr>
        <w:pStyle w:val="PargrafodaLista"/>
        <w:numPr>
          <w:ilvl w:val="1"/>
          <w:numId w:val="2"/>
        </w:numPr>
        <w:spacing w:before="240"/>
        <w:jc w:val="both"/>
        <w:rPr>
          <w:rFonts w:ascii="Arial" w:hAnsi="Arial" w:cs="Arial"/>
        </w:rPr>
      </w:pPr>
      <w:r w:rsidRPr="001034B0">
        <w:rPr>
          <w:rFonts w:ascii="Arial" w:hAnsi="Arial" w:cs="Arial"/>
        </w:rPr>
        <w:t xml:space="preserve"> Ocorrendo erro no documento da cobrança, este será devolvido e o pagamento será sustado para que a Contratada tome as medidas necessárias, passando o prazo para o pagamento a ser contado a partir da data da reapresentação do mesmo;</w:t>
      </w:r>
    </w:p>
    <w:p w:rsidR="007169E3" w:rsidRPr="001034B0" w:rsidRDefault="007169E3" w:rsidP="00265FC5">
      <w:pPr>
        <w:pStyle w:val="PargrafodaLista"/>
        <w:numPr>
          <w:ilvl w:val="1"/>
          <w:numId w:val="2"/>
        </w:numPr>
        <w:spacing w:before="240"/>
        <w:jc w:val="both"/>
        <w:rPr>
          <w:rFonts w:ascii="Arial" w:hAnsi="Arial" w:cs="Arial"/>
        </w:rPr>
      </w:pPr>
      <w:r w:rsidRPr="001034B0">
        <w:rPr>
          <w:rFonts w:ascii="Arial" w:hAnsi="Arial" w:cs="Arial"/>
        </w:rPr>
        <w:t xml:space="preserve"> Caso se constate erro ou irregularidade na nota fiscal, a Contratante, a seu critério, poderá devolvê-la, para as devidas correções, ou aceitá-la, com a glosa da parte que considerar indevida;</w:t>
      </w:r>
    </w:p>
    <w:p w:rsidR="007169E3" w:rsidRPr="001034B0" w:rsidRDefault="007169E3" w:rsidP="00265FC5">
      <w:pPr>
        <w:pStyle w:val="PargrafodaLista"/>
        <w:numPr>
          <w:ilvl w:val="1"/>
          <w:numId w:val="2"/>
        </w:numPr>
        <w:spacing w:before="240"/>
        <w:jc w:val="both"/>
        <w:rPr>
          <w:rFonts w:ascii="Arial" w:hAnsi="Arial" w:cs="Arial"/>
        </w:rPr>
      </w:pPr>
      <w:r w:rsidRPr="001034B0">
        <w:rPr>
          <w:rFonts w:ascii="Arial" w:hAnsi="Arial" w:cs="Arial"/>
        </w:rPr>
        <w:t xml:space="preserve"> Na hipótese de devolução, a nota fiscal será considerada como não apresentada, para fins de atendimento das condições contratuais;</w:t>
      </w:r>
    </w:p>
    <w:p w:rsidR="007169E3" w:rsidRPr="001034B0" w:rsidRDefault="007169E3" w:rsidP="007169E3">
      <w:pPr>
        <w:pStyle w:val="PargrafodaLista"/>
        <w:numPr>
          <w:ilvl w:val="1"/>
          <w:numId w:val="2"/>
        </w:numPr>
        <w:spacing w:before="240"/>
        <w:jc w:val="both"/>
        <w:rPr>
          <w:rFonts w:ascii="Arial" w:hAnsi="Arial" w:cs="Arial"/>
        </w:rPr>
      </w:pPr>
      <w:r w:rsidRPr="001034B0">
        <w:rPr>
          <w:rFonts w:ascii="Arial" w:hAnsi="Arial" w:cs="Arial"/>
        </w:rPr>
        <w:t xml:space="preserve"> A Contratante não pagará, sem que tenha autorizado prévia e formalmente, nenhum compromisso que lhe venha a ser cobrado diretamente por terceiros, sejam ou não instituições financeiras;</w:t>
      </w:r>
    </w:p>
    <w:p w:rsidR="007169E3" w:rsidRPr="001034B0" w:rsidRDefault="00231508" w:rsidP="007169E3">
      <w:pPr>
        <w:pStyle w:val="PargrafodaLista"/>
        <w:numPr>
          <w:ilvl w:val="1"/>
          <w:numId w:val="2"/>
        </w:numPr>
        <w:tabs>
          <w:tab w:val="left" w:pos="567"/>
        </w:tabs>
        <w:spacing w:before="240"/>
        <w:jc w:val="both"/>
        <w:rPr>
          <w:rFonts w:ascii="Arial" w:hAnsi="Arial" w:cs="Arial"/>
        </w:rPr>
      </w:pPr>
      <w:r w:rsidRPr="001034B0">
        <w:rPr>
          <w:rFonts w:ascii="Arial" w:hAnsi="Arial" w:cs="Arial"/>
        </w:rPr>
        <w:t>Os eventuais encargos financeiros, processuais e outros, decorrentes da inobservância pela Contratada, de prazo de pagamento, serão de sua exclusiva responsabilidade;</w:t>
      </w:r>
    </w:p>
    <w:p w:rsidR="00231508" w:rsidRPr="001034B0" w:rsidRDefault="00231508" w:rsidP="007169E3">
      <w:pPr>
        <w:pStyle w:val="PargrafodaLista"/>
        <w:numPr>
          <w:ilvl w:val="1"/>
          <w:numId w:val="2"/>
        </w:numPr>
        <w:tabs>
          <w:tab w:val="left" w:pos="567"/>
        </w:tabs>
        <w:spacing w:before="240"/>
        <w:jc w:val="both"/>
        <w:rPr>
          <w:rFonts w:ascii="Arial" w:hAnsi="Arial" w:cs="Arial"/>
        </w:rPr>
      </w:pPr>
      <w:r w:rsidRPr="001034B0">
        <w:rPr>
          <w:rFonts w:ascii="Arial" w:hAnsi="Arial" w:cs="Arial"/>
        </w:rPr>
        <w:t xml:space="preserve">A Contratada arcará com todos os custos referentes à mão-de-obra direta e/ou indireta, acrescidos de todos os encargos sociais e obrigações de ordem trabalhista, recursos materiais, transporte, seguros de qualquer natureza, perdas eventuais, </w:t>
      </w:r>
      <w:r w:rsidRPr="001034B0">
        <w:rPr>
          <w:rFonts w:ascii="Arial" w:hAnsi="Arial" w:cs="Arial"/>
        </w:rPr>
        <w:lastRenderedPageBreak/>
        <w:t>despesas administrativas, tributos e demais encargos necessários à prestação dos serviços objeto deste contrato;</w:t>
      </w:r>
    </w:p>
    <w:p w:rsidR="00231508" w:rsidRPr="001034B0" w:rsidRDefault="00231508" w:rsidP="007169E3">
      <w:pPr>
        <w:pStyle w:val="PargrafodaLista"/>
        <w:numPr>
          <w:ilvl w:val="1"/>
          <w:numId w:val="2"/>
        </w:numPr>
        <w:tabs>
          <w:tab w:val="left" w:pos="567"/>
        </w:tabs>
        <w:spacing w:before="240"/>
        <w:jc w:val="both"/>
        <w:rPr>
          <w:rFonts w:ascii="Arial" w:hAnsi="Arial" w:cs="Arial"/>
        </w:rPr>
      </w:pPr>
      <w:r w:rsidRPr="001034B0">
        <w:rPr>
          <w:rFonts w:ascii="Arial" w:hAnsi="Arial" w:cs="Arial"/>
        </w:rPr>
        <w:t>Os pagamentos não realizados dentro do prazo, motivados pela Contratada, não serão geradores de direito a reajustamento de preços ou a atualização monetária.</w:t>
      </w:r>
    </w:p>
    <w:p w:rsidR="00231508" w:rsidRPr="001034B0" w:rsidRDefault="00231508" w:rsidP="00231508">
      <w:pPr>
        <w:pStyle w:val="PargrafodaLista"/>
        <w:tabs>
          <w:tab w:val="left" w:pos="567"/>
        </w:tabs>
        <w:spacing w:before="240"/>
        <w:ind w:left="360"/>
        <w:jc w:val="both"/>
        <w:rPr>
          <w:rFonts w:ascii="Arial" w:hAnsi="Arial" w:cs="Arial"/>
        </w:rPr>
      </w:pPr>
    </w:p>
    <w:tbl>
      <w:tblPr>
        <w:tblStyle w:val="Tabelacomgrade"/>
        <w:tblW w:w="5000" w:type="pct"/>
        <w:tblLook w:val="04A0" w:firstRow="1" w:lastRow="0" w:firstColumn="1" w:lastColumn="0" w:noHBand="0" w:noVBand="1"/>
      </w:tblPr>
      <w:tblGrid>
        <w:gridCol w:w="9287"/>
      </w:tblGrid>
      <w:tr w:rsidR="00231508" w:rsidRPr="001034B0" w:rsidTr="00231508">
        <w:tc>
          <w:tcPr>
            <w:tcW w:w="5000" w:type="pct"/>
            <w:shd w:val="clear" w:color="auto" w:fill="BFBFBF" w:themeFill="background1" w:themeFillShade="BF"/>
          </w:tcPr>
          <w:p w:rsidR="00231508" w:rsidRPr="001034B0" w:rsidRDefault="00231508" w:rsidP="00231508">
            <w:pPr>
              <w:pStyle w:val="PargrafodaLista"/>
              <w:numPr>
                <w:ilvl w:val="0"/>
                <w:numId w:val="2"/>
              </w:numPr>
              <w:tabs>
                <w:tab w:val="left" w:pos="567"/>
              </w:tabs>
              <w:jc w:val="both"/>
              <w:rPr>
                <w:rFonts w:ascii="Arial" w:hAnsi="Arial" w:cs="Arial"/>
                <w:b/>
              </w:rPr>
            </w:pPr>
            <w:r w:rsidRPr="001034B0">
              <w:rPr>
                <w:rFonts w:ascii="Arial" w:hAnsi="Arial" w:cs="Arial"/>
                <w:b/>
              </w:rPr>
              <w:t>FONTE DE RECURSOS:</w:t>
            </w:r>
          </w:p>
        </w:tc>
      </w:tr>
    </w:tbl>
    <w:p w:rsidR="00231508" w:rsidRPr="001034B0" w:rsidRDefault="00231508" w:rsidP="00231508">
      <w:pPr>
        <w:pStyle w:val="PargrafodaLista"/>
        <w:numPr>
          <w:ilvl w:val="1"/>
          <w:numId w:val="2"/>
        </w:numPr>
        <w:tabs>
          <w:tab w:val="left" w:pos="567"/>
        </w:tabs>
        <w:spacing w:before="240"/>
        <w:jc w:val="both"/>
        <w:rPr>
          <w:rFonts w:ascii="Arial" w:hAnsi="Arial" w:cs="Arial"/>
        </w:rPr>
      </w:pPr>
      <w:r w:rsidRPr="001034B0">
        <w:rPr>
          <w:rFonts w:ascii="Arial" w:hAnsi="Arial" w:cs="Arial"/>
        </w:rPr>
        <w:t xml:space="preserve"> Quanto à fonte de recursos, segue:</w:t>
      </w:r>
    </w:p>
    <w:tbl>
      <w:tblPr>
        <w:tblStyle w:val="Tabelacomgrade"/>
        <w:tblW w:w="5000" w:type="pct"/>
        <w:tblLook w:val="04A0" w:firstRow="1" w:lastRow="0" w:firstColumn="1" w:lastColumn="0" w:noHBand="0" w:noVBand="1"/>
      </w:tblPr>
      <w:tblGrid>
        <w:gridCol w:w="3095"/>
        <w:gridCol w:w="3096"/>
        <w:gridCol w:w="3096"/>
      </w:tblGrid>
      <w:tr w:rsidR="00BA1194" w:rsidRPr="001034B0" w:rsidTr="00A609A8">
        <w:tc>
          <w:tcPr>
            <w:tcW w:w="1666" w:type="pct"/>
            <w:vAlign w:val="center"/>
          </w:tcPr>
          <w:p w:rsidR="00BA1194" w:rsidRPr="001034B0" w:rsidRDefault="00A609A8" w:rsidP="00C301C1">
            <w:pPr>
              <w:tabs>
                <w:tab w:val="left" w:pos="567"/>
              </w:tabs>
              <w:jc w:val="both"/>
              <w:rPr>
                <w:rFonts w:ascii="Arial" w:hAnsi="Arial" w:cs="Arial"/>
              </w:rPr>
            </w:pPr>
            <w:r>
              <w:rPr>
                <w:rFonts w:ascii="Arial" w:hAnsi="Arial" w:cs="Arial"/>
              </w:rPr>
              <w:t xml:space="preserve">Secretaria </w:t>
            </w:r>
            <w:r w:rsidR="00C301C1">
              <w:rPr>
                <w:rFonts w:ascii="Arial" w:hAnsi="Arial" w:cs="Arial"/>
              </w:rPr>
              <w:t>Municipal de Educação</w:t>
            </w:r>
          </w:p>
        </w:tc>
        <w:tc>
          <w:tcPr>
            <w:tcW w:w="1667" w:type="pct"/>
            <w:vAlign w:val="center"/>
          </w:tcPr>
          <w:p w:rsidR="00BA1194" w:rsidRPr="001034B0" w:rsidRDefault="00C301C1" w:rsidP="00A609A8">
            <w:pPr>
              <w:tabs>
                <w:tab w:val="left" w:pos="567"/>
              </w:tabs>
              <w:jc w:val="center"/>
              <w:rPr>
                <w:rFonts w:ascii="Arial" w:hAnsi="Arial" w:cs="Arial"/>
              </w:rPr>
            </w:pPr>
            <w:r>
              <w:rPr>
                <w:rFonts w:ascii="Arial" w:hAnsi="Arial" w:cs="Arial"/>
              </w:rPr>
              <w:t>03,16,18,20</w:t>
            </w:r>
          </w:p>
        </w:tc>
        <w:tc>
          <w:tcPr>
            <w:tcW w:w="1667" w:type="pct"/>
            <w:vAlign w:val="center"/>
          </w:tcPr>
          <w:p w:rsidR="00BA1194" w:rsidRPr="001034B0" w:rsidRDefault="00C301C1" w:rsidP="00A609A8">
            <w:pPr>
              <w:tabs>
                <w:tab w:val="left" w:pos="567"/>
              </w:tabs>
              <w:jc w:val="center"/>
              <w:rPr>
                <w:rFonts w:ascii="Arial" w:hAnsi="Arial" w:cs="Arial"/>
              </w:rPr>
            </w:pPr>
            <w:r>
              <w:rPr>
                <w:rFonts w:ascii="Arial" w:hAnsi="Arial" w:cs="Arial"/>
              </w:rPr>
              <w:t>5001,5179</w:t>
            </w:r>
          </w:p>
        </w:tc>
      </w:tr>
      <w:tr w:rsidR="00C301C1" w:rsidRPr="001034B0" w:rsidTr="00A609A8">
        <w:tc>
          <w:tcPr>
            <w:tcW w:w="1666" w:type="pct"/>
            <w:vAlign w:val="center"/>
          </w:tcPr>
          <w:p w:rsidR="00C301C1" w:rsidRDefault="00C301C1" w:rsidP="00A609A8">
            <w:pPr>
              <w:tabs>
                <w:tab w:val="left" w:pos="567"/>
              </w:tabs>
              <w:jc w:val="both"/>
              <w:rPr>
                <w:rFonts w:ascii="Arial" w:hAnsi="Arial" w:cs="Arial"/>
              </w:rPr>
            </w:pPr>
            <w:r>
              <w:rPr>
                <w:rFonts w:ascii="Arial" w:hAnsi="Arial" w:cs="Arial"/>
              </w:rPr>
              <w:t xml:space="preserve">Secretaria Municipal de Turismo </w:t>
            </w:r>
          </w:p>
        </w:tc>
        <w:tc>
          <w:tcPr>
            <w:tcW w:w="1667" w:type="pct"/>
            <w:vAlign w:val="center"/>
          </w:tcPr>
          <w:p w:rsidR="00C301C1" w:rsidRDefault="002756F6" w:rsidP="00A609A8">
            <w:pPr>
              <w:tabs>
                <w:tab w:val="left" w:pos="567"/>
              </w:tabs>
              <w:jc w:val="center"/>
              <w:rPr>
                <w:rFonts w:ascii="Arial" w:hAnsi="Arial" w:cs="Arial"/>
              </w:rPr>
            </w:pPr>
            <w:r>
              <w:rPr>
                <w:rFonts w:ascii="Arial" w:hAnsi="Arial" w:cs="Arial"/>
              </w:rPr>
              <w:t>45</w:t>
            </w:r>
          </w:p>
        </w:tc>
        <w:tc>
          <w:tcPr>
            <w:tcW w:w="1667" w:type="pct"/>
            <w:vAlign w:val="center"/>
          </w:tcPr>
          <w:p w:rsidR="00C301C1" w:rsidRPr="001034B0" w:rsidRDefault="00012A97" w:rsidP="00A609A8">
            <w:pPr>
              <w:tabs>
                <w:tab w:val="left" w:pos="567"/>
              </w:tabs>
              <w:jc w:val="center"/>
              <w:rPr>
                <w:rFonts w:ascii="Arial" w:hAnsi="Arial" w:cs="Arial"/>
              </w:rPr>
            </w:pPr>
            <w:r>
              <w:rPr>
                <w:rFonts w:ascii="Arial" w:hAnsi="Arial" w:cs="Arial"/>
              </w:rPr>
              <w:t>5000</w:t>
            </w:r>
          </w:p>
        </w:tc>
      </w:tr>
      <w:tr w:rsidR="00BA1194" w:rsidRPr="001034B0" w:rsidTr="00A609A8">
        <w:trPr>
          <w:trHeight w:val="510"/>
        </w:trPr>
        <w:tc>
          <w:tcPr>
            <w:tcW w:w="1666" w:type="pct"/>
            <w:vAlign w:val="center"/>
          </w:tcPr>
          <w:p w:rsidR="00BA1194" w:rsidRPr="001034B0" w:rsidRDefault="00C301C1" w:rsidP="00A609A8">
            <w:pPr>
              <w:tabs>
                <w:tab w:val="left" w:pos="567"/>
              </w:tabs>
              <w:jc w:val="both"/>
              <w:rPr>
                <w:rFonts w:ascii="Arial" w:hAnsi="Arial" w:cs="Arial"/>
              </w:rPr>
            </w:pPr>
            <w:r>
              <w:rPr>
                <w:rFonts w:ascii="Arial" w:hAnsi="Arial" w:cs="Arial"/>
              </w:rPr>
              <w:t>Secretaria Municipal de Administração</w:t>
            </w:r>
          </w:p>
        </w:tc>
        <w:tc>
          <w:tcPr>
            <w:tcW w:w="1667" w:type="pct"/>
            <w:vAlign w:val="center"/>
          </w:tcPr>
          <w:p w:rsidR="00BA1194" w:rsidRPr="001034B0" w:rsidRDefault="004E28B8" w:rsidP="00A609A8">
            <w:pPr>
              <w:tabs>
                <w:tab w:val="left" w:pos="567"/>
              </w:tabs>
              <w:jc w:val="center"/>
              <w:rPr>
                <w:rFonts w:ascii="Arial" w:hAnsi="Arial" w:cs="Arial"/>
              </w:rPr>
            </w:pPr>
            <w:r>
              <w:rPr>
                <w:rFonts w:ascii="Arial" w:hAnsi="Arial" w:cs="Arial"/>
              </w:rPr>
              <w:t>9</w:t>
            </w:r>
          </w:p>
        </w:tc>
        <w:tc>
          <w:tcPr>
            <w:tcW w:w="1667" w:type="pct"/>
            <w:vAlign w:val="center"/>
          </w:tcPr>
          <w:p w:rsidR="00BA1194" w:rsidRPr="001034B0" w:rsidRDefault="004E28B8" w:rsidP="00A609A8">
            <w:pPr>
              <w:tabs>
                <w:tab w:val="left" w:pos="567"/>
              </w:tabs>
              <w:jc w:val="center"/>
              <w:rPr>
                <w:rFonts w:ascii="Arial" w:hAnsi="Arial" w:cs="Arial"/>
              </w:rPr>
            </w:pPr>
            <w:r>
              <w:rPr>
                <w:rFonts w:ascii="Arial" w:hAnsi="Arial" w:cs="Arial"/>
              </w:rPr>
              <w:t>5000</w:t>
            </w:r>
          </w:p>
        </w:tc>
      </w:tr>
    </w:tbl>
    <w:p w:rsidR="00231508" w:rsidRPr="001034B0" w:rsidRDefault="00231508" w:rsidP="00231508">
      <w:pPr>
        <w:tabs>
          <w:tab w:val="left" w:pos="567"/>
        </w:tabs>
        <w:spacing w:after="0"/>
        <w:jc w:val="both"/>
        <w:rPr>
          <w:rFonts w:ascii="Arial" w:hAnsi="Arial" w:cs="Arial"/>
        </w:rPr>
      </w:pPr>
    </w:p>
    <w:tbl>
      <w:tblPr>
        <w:tblStyle w:val="Tabelacomgrade"/>
        <w:tblW w:w="5000" w:type="pct"/>
        <w:tblLook w:val="04A0" w:firstRow="1" w:lastRow="0" w:firstColumn="1" w:lastColumn="0" w:noHBand="0" w:noVBand="1"/>
      </w:tblPr>
      <w:tblGrid>
        <w:gridCol w:w="9287"/>
      </w:tblGrid>
      <w:tr w:rsidR="00231508" w:rsidRPr="001034B0" w:rsidTr="00231508">
        <w:tc>
          <w:tcPr>
            <w:tcW w:w="5000" w:type="pct"/>
            <w:shd w:val="clear" w:color="auto" w:fill="BFBFBF" w:themeFill="background1" w:themeFillShade="BF"/>
          </w:tcPr>
          <w:p w:rsidR="00231508" w:rsidRPr="001034B0" w:rsidRDefault="00231508" w:rsidP="00231508">
            <w:pPr>
              <w:pStyle w:val="PargrafodaLista"/>
              <w:numPr>
                <w:ilvl w:val="0"/>
                <w:numId w:val="2"/>
              </w:numPr>
              <w:tabs>
                <w:tab w:val="left" w:pos="567"/>
              </w:tabs>
              <w:jc w:val="both"/>
              <w:rPr>
                <w:rFonts w:ascii="Arial" w:hAnsi="Arial" w:cs="Arial"/>
                <w:b/>
              </w:rPr>
            </w:pPr>
            <w:r w:rsidRPr="001034B0">
              <w:rPr>
                <w:rFonts w:ascii="Arial" w:hAnsi="Arial" w:cs="Arial"/>
                <w:b/>
              </w:rPr>
              <w:t>MEDIDAS ACAUTELADORAS:</w:t>
            </w:r>
          </w:p>
        </w:tc>
      </w:tr>
    </w:tbl>
    <w:p w:rsidR="00231508" w:rsidRDefault="00E95484" w:rsidP="00E95484">
      <w:pPr>
        <w:pStyle w:val="PargrafodaLista"/>
        <w:numPr>
          <w:ilvl w:val="1"/>
          <w:numId w:val="2"/>
        </w:numPr>
        <w:tabs>
          <w:tab w:val="left" w:pos="567"/>
        </w:tabs>
        <w:spacing w:before="240"/>
        <w:jc w:val="both"/>
        <w:rPr>
          <w:rFonts w:ascii="Arial" w:hAnsi="Arial" w:cs="Arial"/>
        </w:rPr>
      </w:pPr>
      <w:r w:rsidRPr="001034B0">
        <w:rPr>
          <w:rFonts w:ascii="Arial" w:hAnsi="Arial" w:cs="Arial"/>
        </w:rPr>
        <w:t xml:space="preserve"> 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ED3E54" w:rsidRDefault="00ED3E54" w:rsidP="00ED3E54">
      <w:pPr>
        <w:pStyle w:val="PargrafodaLista"/>
        <w:tabs>
          <w:tab w:val="left" w:pos="567"/>
        </w:tabs>
        <w:spacing w:before="240"/>
        <w:ind w:left="360"/>
        <w:jc w:val="both"/>
        <w:rPr>
          <w:rFonts w:ascii="Arial" w:hAnsi="Arial" w:cs="Arial"/>
        </w:rPr>
      </w:pPr>
    </w:p>
    <w:tbl>
      <w:tblPr>
        <w:tblStyle w:val="Tabelacomgrade"/>
        <w:tblW w:w="0" w:type="auto"/>
        <w:tblLook w:val="04A0" w:firstRow="1" w:lastRow="0" w:firstColumn="1" w:lastColumn="0" w:noHBand="0" w:noVBand="1"/>
      </w:tblPr>
      <w:tblGrid>
        <w:gridCol w:w="9211"/>
      </w:tblGrid>
      <w:tr w:rsidR="00E95484" w:rsidRPr="001034B0" w:rsidTr="00E95484">
        <w:tc>
          <w:tcPr>
            <w:tcW w:w="9211" w:type="dxa"/>
            <w:shd w:val="clear" w:color="auto" w:fill="BFBFBF" w:themeFill="background1" w:themeFillShade="BF"/>
          </w:tcPr>
          <w:p w:rsidR="00E95484" w:rsidRPr="001034B0" w:rsidRDefault="00E95484" w:rsidP="00E95484">
            <w:pPr>
              <w:pStyle w:val="PargrafodaLista"/>
              <w:numPr>
                <w:ilvl w:val="0"/>
                <w:numId w:val="2"/>
              </w:numPr>
              <w:tabs>
                <w:tab w:val="left" w:pos="567"/>
              </w:tabs>
              <w:jc w:val="both"/>
              <w:rPr>
                <w:rFonts w:ascii="Arial" w:hAnsi="Arial" w:cs="Arial"/>
                <w:b/>
              </w:rPr>
            </w:pPr>
            <w:r w:rsidRPr="001034B0">
              <w:rPr>
                <w:rFonts w:ascii="Arial" w:hAnsi="Arial" w:cs="Arial"/>
                <w:b/>
              </w:rPr>
              <w:t>CONTROLE DA EXECUÇÃO:</w:t>
            </w:r>
          </w:p>
        </w:tc>
      </w:tr>
    </w:tbl>
    <w:p w:rsidR="00E95484" w:rsidRPr="001034B0" w:rsidRDefault="00E95484" w:rsidP="00E95484">
      <w:pPr>
        <w:pStyle w:val="PargrafodaLista"/>
        <w:numPr>
          <w:ilvl w:val="1"/>
          <w:numId w:val="2"/>
        </w:numPr>
        <w:tabs>
          <w:tab w:val="left" w:pos="567"/>
        </w:tabs>
        <w:spacing w:before="240"/>
        <w:jc w:val="both"/>
        <w:rPr>
          <w:rFonts w:ascii="Arial" w:hAnsi="Arial" w:cs="Arial"/>
        </w:rPr>
      </w:pPr>
      <w:r w:rsidRPr="001034B0">
        <w:rPr>
          <w:rFonts w:ascii="Arial" w:hAnsi="Arial" w:cs="Arial"/>
        </w:rPr>
        <w:t xml:space="preserve"> A fiscalização da contratação será exercida por um representante da Secretaria Municipal de Educação, ao qual competirá dirimir as dúvidas que surgirem no curso da execução do contrato, e de tudo dará ciência à Secretaria Municipal de Educação;</w:t>
      </w:r>
    </w:p>
    <w:p w:rsidR="00E95484" w:rsidRPr="001034B0" w:rsidRDefault="00E95484" w:rsidP="00E95484">
      <w:pPr>
        <w:pStyle w:val="PargrafodaLista"/>
        <w:numPr>
          <w:ilvl w:val="1"/>
          <w:numId w:val="2"/>
        </w:numPr>
        <w:tabs>
          <w:tab w:val="left" w:pos="567"/>
        </w:tabs>
        <w:spacing w:before="240"/>
        <w:jc w:val="both"/>
        <w:rPr>
          <w:rFonts w:ascii="Arial" w:hAnsi="Arial" w:cs="Arial"/>
        </w:rPr>
      </w:pPr>
      <w:r w:rsidRPr="001034B0">
        <w:rPr>
          <w:rFonts w:ascii="Arial" w:hAnsi="Arial" w:cs="Arial"/>
        </w:rPr>
        <w:t xml:space="preserve">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rsidR="00E95484" w:rsidRPr="00BE4C95" w:rsidRDefault="00E95484" w:rsidP="00BE4C95">
      <w:pPr>
        <w:pStyle w:val="PargrafodaLista"/>
        <w:numPr>
          <w:ilvl w:val="1"/>
          <w:numId w:val="2"/>
        </w:numPr>
        <w:tabs>
          <w:tab w:val="left" w:pos="567"/>
        </w:tabs>
        <w:spacing w:before="240"/>
        <w:jc w:val="both"/>
        <w:rPr>
          <w:rFonts w:ascii="Arial" w:hAnsi="Arial" w:cs="Arial"/>
        </w:rPr>
      </w:pPr>
      <w:r w:rsidRPr="001034B0">
        <w:rPr>
          <w:rFonts w:ascii="Arial" w:hAnsi="Arial" w:cs="Arial"/>
        </w:rPr>
        <w:t xml:space="preserve"> O fiscal do contrato anotará em registro próprio punho todas as ocorrências relacionadas com a execução do contrato, indicando dia, mês e ano, bem como o nome dos funcionários eventualmente envolvidos, determinando o que for necessário à regularização das faltas ou defeitos observados e encaminhando os apo</w:t>
      </w:r>
      <w:r w:rsidR="00BE4C95">
        <w:rPr>
          <w:rFonts w:ascii="Arial" w:hAnsi="Arial" w:cs="Arial"/>
        </w:rPr>
        <w:t>nta</w:t>
      </w:r>
      <w:r w:rsidRPr="00BE4C95">
        <w:rPr>
          <w:rFonts w:ascii="Arial" w:hAnsi="Arial" w:cs="Arial"/>
        </w:rPr>
        <w:t>mentos à autoridade competente para as providências cabíveis.</w:t>
      </w:r>
    </w:p>
    <w:p w:rsidR="00BE4C95" w:rsidRDefault="00BE4C95" w:rsidP="00BE4C95">
      <w:pPr>
        <w:pStyle w:val="PargrafodaLista"/>
        <w:tabs>
          <w:tab w:val="left" w:pos="567"/>
        </w:tabs>
        <w:spacing w:before="240"/>
        <w:ind w:left="360"/>
        <w:jc w:val="both"/>
        <w:rPr>
          <w:rFonts w:ascii="Arial" w:hAnsi="Arial" w:cs="Arial"/>
        </w:rPr>
      </w:pPr>
    </w:p>
    <w:tbl>
      <w:tblPr>
        <w:tblStyle w:val="Tabelacomgrade"/>
        <w:tblW w:w="5000" w:type="pct"/>
        <w:tblLook w:val="04A0" w:firstRow="1" w:lastRow="0" w:firstColumn="1" w:lastColumn="0" w:noHBand="0" w:noVBand="1"/>
      </w:tblPr>
      <w:tblGrid>
        <w:gridCol w:w="9287"/>
      </w:tblGrid>
      <w:tr w:rsidR="00373254" w:rsidRPr="001034B0" w:rsidTr="00373254">
        <w:tc>
          <w:tcPr>
            <w:tcW w:w="5000" w:type="pct"/>
            <w:shd w:val="clear" w:color="auto" w:fill="BFBFBF" w:themeFill="background1" w:themeFillShade="BF"/>
          </w:tcPr>
          <w:p w:rsidR="00373254" w:rsidRPr="001034B0" w:rsidRDefault="00373254" w:rsidP="00373254">
            <w:pPr>
              <w:pStyle w:val="PargrafodaLista"/>
              <w:numPr>
                <w:ilvl w:val="0"/>
                <w:numId w:val="2"/>
              </w:numPr>
              <w:tabs>
                <w:tab w:val="left" w:pos="567"/>
              </w:tabs>
              <w:jc w:val="both"/>
              <w:rPr>
                <w:rFonts w:ascii="Arial" w:hAnsi="Arial" w:cs="Arial"/>
                <w:b/>
              </w:rPr>
            </w:pPr>
            <w:r w:rsidRPr="001034B0">
              <w:rPr>
                <w:rFonts w:ascii="Arial" w:hAnsi="Arial" w:cs="Arial"/>
                <w:b/>
              </w:rPr>
              <w:t>FISCALIZAÇÃO E RECEBIMENTO</w:t>
            </w:r>
          </w:p>
        </w:tc>
      </w:tr>
    </w:tbl>
    <w:p w:rsidR="00223CF7" w:rsidRPr="001034B0" w:rsidRDefault="006B0F7D" w:rsidP="006B0F7D">
      <w:pPr>
        <w:pStyle w:val="PargrafodaLista"/>
        <w:numPr>
          <w:ilvl w:val="1"/>
          <w:numId w:val="2"/>
        </w:numPr>
        <w:tabs>
          <w:tab w:val="left" w:pos="567"/>
        </w:tabs>
        <w:spacing w:before="240"/>
        <w:jc w:val="both"/>
        <w:rPr>
          <w:rFonts w:ascii="Arial" w:hAnsi="Arial" w:cs="Arial"/>
        </w:rPr>
      </w:pPr>
      <w:r w:rsidRPr="001034B0">
        <w:rPr>
          <w:rFonts w:ascii="Arial" w:hAnsi="Arial" w:cs="Arial"/>
        </w:rPr>
        <w:t>Quanto à fiscalização do contrato, segue:</w:t>
      </w:r>
    </w:p>
    <w:p w:rsidR="00365841" w:rsidRDefault="006B0F7D" w:rsidP="00365841">
      <w:pPr>
        <w:pStyle w:val="PargrafodaLista"/>
        <w:tabs>
          <w:tab w:val="left" w:pos="567"/>
        </w:tabs>
        <w:spacing w:before="240"/>
        <w:ind w:left="360"/>
        <w:jc w:val="both"/>
        <w:rPr>
          <w:rFonts w:ascii="Arial" w:hAnsi="Arial" w:cs="Arial"/>
        </w:rPr>
      </w:pPr>
      <w:r w:rsidRPr="001034B0">
        <w:rPr>
          <w:rFonts w:ascii="Arial" w:hAnsi="Arial" w:cs="Arial"/>
          <w:b/>
        </w:rPr>
        <w:t>Fisca</w:t>
      </w:r>
      <w:r w:rsidR="00ED3E54">
        <w:rPr>
          <w:rFonts w:ascii="Arial" w:hAnsi="Arial" w:cs="Arial"/>
          <w:b/>
        </w:rPr>
        <w:t xml:space="preserve">l: </w:t>
      </w:r>
      <w:r w:rsidR="009F2CF9">
        <w:rPr>
          <w:rFonts w:ascii="Arial" w:hAnsi="Arial" w:cs="Arial"/>
        </w:rPr>
        <w:t>Diego Mesquita Ribeiro – Matrícula nº 14077;</w:t>
      </w:r>
    </w:p>
    <w:p w:rsidR="00365841" w:rsidRDefault="00365841" w:rsidP="00365841">
      <w:pPr>
        <w:pStyle w:val="PargrafodaLista"/>
        <w:tabs>
          <w:tab w:val="left" w:pos="567"/>
        </w:tabs>
        <w:spacing w:before="240"/>
        <w:ind w:left="360"/>
        <w:jc w:val="both"/>
        <w:rPr>
          <w:rFonts w:ascii="Arial" w:hAnsi="Arial" w:cs="Arial"/>
        </w:rPr>
      </w:pPr>
    </w:p>
    <w:p w:rsidR="00457DF5" w:rsidRDefault="00457DF5" w:rsidP="00365841">
      <w:pPr>
        <w:pStyle w:val="PargrafodaLista"/>
        <w:tabs>
          <w:tab w:val="left" w:pos="567"/>
        </w:tabs>
        <w:spacing w:before="240"/>
        <w:ind w:left="360"/>
        <w:jc w:val="both"/>
        <w:rPr>
          <w:rFonts w:ascii="Arial" w:hAnsi="Arial" w:cs="Arial"/>
        </w:rPr>
      </w:pPr>
    </w:p>
    <w:p w:rsidR="00457DF5" w:rsidRDefault="00457DF5" w:rsidP="00365841">
      <w:pPr>
        <w:pStyle w:val="PargrafodaLista"/>
        <w:tabs>
          <w:tab w:val="left" w:pos="567"/>
        </w:tabs>
        <w:spacing w:before="240"/>
        <w:ind w:left="360"/>
        <w:jc w:val="both"/>
        <w:rPr>
          <w:rFonts w:ascii="Arial" w:hAnsi="Arial" w:cs="Arial"/>
        </w:rPr>
      </w:pPr>
    </w:p>
    <w:p w:rsidR="006B0F7D" w:rsidRDefault="004C6DD8" w:rsidP="002756F6">
      <w:pPr>
        <w:tabs>
          <w:tab w:val="left" w:pos="567"/>
        </w:tabs>
        <w:spacing w:before="240"/>
        <w:jc w:val="center"/>
        <w:rPr>
          <w:rFonts w:ascii="Arial" w:hAnsi="Arial" w:cs="Arial"/>
        </w:rPr>
      </w:pPr>
      <w:r>
        <w:rPr>
          <w:rFonts w:ascii="Arial" w:hAnsi="Arial" w:cs="Arial"/>
        </w:rPr>
        <w:lastRenderedPageBreak/>
        <w:t>São</w:t>
      </w:r>
      <w:r w:rsidR="00FE466E">
        <w:rPr>
          <w:rFonts w:ascii="Arial" w:hAnsi="Arial" w:cs="Arial"/>
        </w:rPr>
        <w:t xml:space="preserve"> Joaquim, </w:t>
      </w:r>
      <w:r w:rsidR="004E28B8">
        <w:rPr>
          <w:rFonts w:ascii="Arial" w:hAnsi="Arial" w:cs="Arial"/>
        </w:rPr>
        <w:t>16</w:t>
      </w:r>
      <w:r w:rsidR="00FE466E">
        <w:rPr>
          <w:rFonts w:ascii="Arial" w:hAnsi="Arial" w:cs="Arial"/>
        </w:rPr>
        <w:t xml:space="preserve"> </w:t>
      </w:r>
      <w:r w:rsidR="006B0F7D" w:rsidRPr="001034B0">
        <w:rPr>
          <w:rFonts w:ascii="Arial" w:hAnsi="Arial" w:cs="Arial"/>
        </w:rPr>
        <w:t xml:space="preserve">de </w:t>
      </w:r>
      <w:r w:rsidR="00B77875">
        <w:rPr>
          <w:rFonts w:ascii="Arial" w:hAnsi="Arial" w:cs="Arial"/>
        </w:rPr>
        <w:t>novembr</w:t>
      </w:r>
      <w:r w:rsidR="002E2A37">
        <w:rPr>
          <w:rFonts w:ascii="Arial" w:hAnsi="Arial" w:cs="Arial"/>
        </w:rPr>
        <w:t>o</w:t>
      </w:r>
      <w:r w:rsidR="006B0F7D" w:rsidRPr="001034B0">
        <w:rPr>
          <w:rFonts w:ascii="Arial" w:hAnsi="Arial" w:cs="Arial"/>
        </w:rPr>
        <w:t xml:space="preserve"> de 2023.</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2756F6" w:rsidRPr="001034B0" w:rsidTr="00B13CAD">
        <w:tc>
          <w:tcPr>
            <w:tcW w:w="2500" w:type="pct"/>
          </w:tcPr>
          <w:p w:rsidR="002756F6" w:rsidRDefault="002756F6" w:rsidP="00B13CAD">
            <w:pPr>
              <w:pStyle w:val="NormalWeb"/>
              <w:shd w:val="clear" w:color="auto" w:fill="FFFFFF"/>
              <w:spacing w:before="0" w:beforeAutospacing="0" w:after="0" w:afterAutospacing="0"/>
              <w:jc w:val="center"/>
              <w:rPr>
                <w:rFonts w:ascii="Arial" w:hAnsi="Arial" w:cs="Arial"/>
                <w:color w:val="000000"/>
                <w:u w:val="single"/>
              </w:rPr>
            </w:pPr>
          </w:p>
          <w:p w:rsidR="002756F6" w:rsidRPr="001034B0" w:rsidRDefault="002756F6" w:rsidP="00B13CAD">
            <w:pPr>
              <w:pStyle w:val="NormalWeb"/>
              <w:shd w:val="clear" w:color="auto" w:fill="FFFFFF"/>
              <w:spacing w:before="0" w:beforeAutospacing="0" w:after="0" w:afterAutospacing="0"/>
              <w:jc w:val="center"/>
              <w:rPr>
                <w:rFonts w:ascii="Arial" w:hAnsi="Arial" w:cs="Arial"/>
                <w:color w:val="000000"/>
                <w:u w:val="single"/>
              </w:rPr>
            </w:pPr>
            <w:r w:rsidRPr="001034B0">
              <w:rPr>
                <w:rFonts w:ascii="Arial" w:hAnsi="Arial" w:cs="Arial"/>
                <w:color w:val="000000"/>
                <w:u w:val="single"/>
              </w:rPr>
              <w:tab/>
            </w:r>
            <w:r w:rsidRPr="001034B0">
              <w:rPr>
                <w:rFonts w:ascii="Arial" w:hAnsi="Arial" w:cs="Arial"/>
                <w:color w:val="000000"/>
                <w:u w:val="single"/>
              </w:rPr>
              <w:tab/>
            </w:r>
            <w:r w:rsidRPr="001034B0">
              <w:rPr>
                <w:rFonts w:ascii="Arial" w:hAnsi="Arial" w:cs="Arial"/>
                <w:color w:val="000000"/>
                <w:u w:val="single"/>
              </w:rPr>
              <w:tab/>
            </w:r>
            <w:r w:rsidRPr="001034B0">
              <w:rPr>
                <w:rFonts w:ascii="Arial" w:hAnsi="Arial" w:cs="Arial"/>
                <w:color w:val="000000"/>
                <w:u w:val="single"/>
              </w:rPr>
              <w:tab/>
            </w:r>
            <w:r w:rsidRPr="001034B0">
              <w:rPr>
                <w:rFonts w:ascii="Arial" w:hAnsi="Arial" w:cs="Arial"/>
                <w:color w:val="000000"/>
                <w:u w:val="single"/>
              </w:rPr>
              <w:tab/>
            </w:r>
          </w:p>
          <w:p w:rsidR="002756F6" w:rsidRDefault="002756F6" w:rsidP="00B13CAD">
            <w:pPr>
              <w:tabs>
                <w:tab w:val="left" w:pos="567"/>
              </w:tabs>
              <w:jc w:val="center"/>
              <w:rPr>
                <w:rFonts w:ascii="Arial" w:hAnsi="Arial" w:cs="Arial"/>
                <w:b/>
              </w:rPr>
            </w:pPr>
            <w:r w:rsidRPr="001034B0">
              <w:rPr>
                <w:rFonts w:ascii="Arial" w:hAnsi="Arial" w:cs="Arial"/>
                <w:b/>
              </w:rPr>
              <w:t>FABIANO PADILHA</w:t>
            </w:r>
          </w:p>
          <w:p w:rsidR="002756F6" w:rsidRPr="001034B0" w:rsidRDefault="002756F6" w:rsidP="00B13CAD">
            <w:pPr>
              <w:tabs>
                <w:tab w:val="left" w:pos="567"/>
              </w:tabs>
              <w:jc w:val="center"/>
              <w:rPr>
                <w:rFonts w:ascii="Arial" w:hAnsi="Arial" w:cs="Arial"/>
              </w:rPr>
            </w:pPr>
            <w:r w:rsidRPr="001034B0">
              <w:rPr>
                <w:rFonts w:ascii="Arial" w:hAnsi="Arial" w:cs="Arial"/>
              </w:rPr>
              <w:t>Secretário Municipal de Educação, Cultura e Desporto</w:t>
            </w:r>
          </w:p>
          <w:p w:rsidR="002756F6" w:rsidRPr="001034B0" w:rsidRDefault="002756F6" w:rsidP="00B13CAD">
            <w:pPr>
              <w:tabs>
                <w:tab w:val="left" w:pos="567"/>
              </w:tabs>
              <w:jc w:val="center"/>
              <w:rPr>
                <w:rFonts w:ascii="Arial" w:hAnsi="Arial" w:cs="Arial"/>
              </w:rPr>
            </w:pPr>
          </w:p>
        </w:tc>
        <w:tc>
          <w:tcPr>
            <w:tcW w:w="2500" w:type="pct"/>
          </w:tcPr>
          <w:p w:rsidR="002756F6" w:rsidRDefault="002756F6" w:rsidP="00B13CAD">
            <w:pPr>
              <w:pStyle w:val="NormalWeb"/>
              <w:shd w:val="clear" w:color="auto" w:fill="FFFFFF"/>
              <w:spacing w:before="0" w:beforeAutospacing="0" w:after="0" w:afterAutospacing="0"/>
              <w:jc w:val="center"/>
              <w:rPr>
                <w:rFonts w:ascii="Arial" w:hAnsi="Arial" w:cs="Arial"/>
                <w:color w:val="000000"/>
                <w:u w:val="single"/>
              </w:rPr>
            </w:pPr>
          </w:p>
          <w:p w:rsidR="002756F6" w:rsidRPr="001034B0" w:rsidRDefault="002756F6" w:rsidP="00B13CAD">
            <w:pPr>
              <w:pStyle w:val="NormalWeb"/>
              <w:shd w:val="clear" w:color="auto" w:fill="FFFFFF"/>
              <w:spacing w:before="0" w:beforeAutospacing="0" w:after="0" w:afterAutospacing="0"/>
              <w:jc w:val="center"/>
              <w:rPr>
                <w:rFonts w:ascii="Arial" w:hAnsi="Arial" w:cs="Arial"/>
                <w:color w:val="000000"/>
                <w:u w:val="single"/>
              </w:rPr>
            </w:pPr>
            <w:r w:rsidRPr="001034B0">
              <w:rPr>
                <w:rFonts w:ascii="Arial" w:hAnsi="Arial" w:cs="Arial"/>
                <w:color w:val="000000"/>
                <w:u w:val="single"/>
              </w:rPr>
              <w:tab/>
            </w:r>
            <w:r w:rsidRPr="001034B0">
              <w:rPr>
                <w:rFonts w:ascii="Arial" w:hAnsi="Arial" w:cs="Arial"/>
                <w:color w:val="000000"/>
                <w:u w:val="single"/>
              </w:rPr>
              <w:tab/>
            </w:r>
            <w:r w:rsidRPr="001034B0">
              <w:rPr>
                <w:rFonts w:ascii="Arial" w:hAnsi="Arial" w:cs="Arial"/>
                <w:color w:val="000000"/>
                <w:u w:val="single"/>
              </w:rPr>
              <w:tab/>
            </w:r>
            <w:r w:rsidRPr="001034B0">
              <w:rPr>
                <w:rFonts w:ascii="Arial" w:hAnsi="Arial" w:cs="Arial"/>
                <w:color w:val="000000"/>
                <w:u w:val="single"/>
              </w:rPr>
              <w:tab/>
            </w:r>
            <w:r w:rsidRPr="001034B0">
              <w:rPr>
                <w:rFonts w:ascii="Arial" w:hAnsi="Arial" w:cs="Arial"/>
                <w:color w:val="000000"/>
                <w:u w:val="single"/>
              </w:rPr>
              <w:tab/>
            </w:r>
          </w:p>
          <w:p w:rsidR="002756F6" w:rsidRPr="00AA57E0" w:rsidRDefault="002756F6" w:rsidP="00B13CAD">
            <w:pPr>
              <w:tabs>
                <w:tab w:val="left" w:pos="567"/>
              </w:tabs>
              <w:jc w:val="center"/>
              <w:rPr>
                <w:rFonts w:ascii="Arial" w:hAnsi="Arial" w:cs="Arial"/>
                <w:b/>
              </w:rPr>
            </w:pPr>
            <w:r>
              <w:rPr>
                <w:rFonts w:ascii="Arial" w:hAnsi="Arial" w:cs="Arial"/>
                <w:b/>
              </w:rPr>
              <w:t>ENG. DIEGO MESQUITA RIBEIRO</w:t>
            </w:r>
          </w:p>
          <w:p w:rsidR="002756F6" w:rsidRPr="001034B0" w:rsidRDefault="002756F6" w:rsidP="00B13CAD">
            <w:pPr>
              <w:tabs>
                <w:tab w:val="left" w:pos="567"/>
              </w:tabs>
              <w:jc w:val="center"/>
              <w:rPr>
                <w:rFonts w:ascii="Arial" w:hAnsi="Arial" w:cs="Arial"/>
              </w:rPr>
            </w:pPr>
            <w:r>
              <w:rPr>
                <w:rFonts w:ascii="Arial" w:hAnsi="Arial" w:cs="Arial"/>
              </w:rPr>
              <w:t>Fiscal do Contrato</w:t>
            </w:r>
          </w:p>
        </w:tc>
      </w:tr>
    </w:tbl>
    <w:p w:rsidR="006B0F7D" w:rsidRPr="001034B0" w:rsidRDefault="004E28B8" w:rsidP="006B0F7D">
      <w:pPr>
        <w:tabs>
          <w:tab w:val="left" w:pos="567"/>
        </w:tabs>
        <w:spacing w:before="240"/>
        <w:jc w:val="center"/>
        <w:rPr>
          <w:rFonts w:ascii="Arial" w:hAnsi="Arial" w:cs="Arial"/>
        </w:rPr>
      </w:pPr>
      <w:r>
        <w:rPr>
          <w:rFonts w:ascii="Arial" w:hAnsi="Arial" w:cs="Arial"/>
        </w:rPr>
        <w:t>Aprovo, em 16</w:t>
      </w:r>
      <w:r w:rsidR="006B0F7D" w:rsidRPr="001034B0">
        <w:rPr>
          <w:rFonts w:ascii="Arial" w:hAnsi="Arial" w:cs="Arial"/>
        </w:rPr>
        <w:t xml:space="preserve"> de </w:t>
      </w:r>
      <w:r w:rsidR="00B77875">
        <w:rPr>
          <w:rFonts w:ascii="Arial" w:hAnsi="Arial" w:cs="Arial"/>
        </w:rPr>
        <w:t>novem</w:t>
      </w:r>
      <w:r w:rsidR="00FE0575">
        <w:rPr>
          <w:rFonts w:ascii="Arial" w:hAnsi="Arial" w:cs="Arial"/>
        </w:rPr>
        <w:t>bro</w:t>
      </w:r>
      <w:r w:rsidR="006B0F7D" w:rsidRPr="001034B0">
        <w:rPr>
          <w:rFonts w:ascii="Arial" w:hAnsi="Arial" w:cs="Arial"/>
        </w:rPr>
        <w:t xml:space="preserve"> de 2023.</w:t>
      </w:r>
    </w:p>
    <w:p w:rsidR="001034B0" w:rsidRDefault="001034B0" w:rsidP="006B0F7D">
      <w:pPr>
        <w:pStyle w:val="NormalWeb"/>
        <w:shd w:val="clear" w:color="auto" w:fill="FFFFFF"/>
        <w:spacing w:before="0" w:beforeAutospacing="0" w:after="0" w:afterAutospacing="0"/>
        <w:jc w:val="center"/>
        <w:rPr>
          <w:rFonts w:ascii="Arial" w:hAnsi="Arial" w:cs="Arial"/>
          <w:color w:val="000000"/>
          <w:u w:val="single"/>
        </w:rPr>
      </w:pPr>
    </w:p>
    <w:p w:rsidR="006B0F7D" w:rsidRPr="001034B0" w:rsidRDefault="006B0F7D" w:rsidP="006B0F7D">
      <w:pPr>
        <w:pStyle w:val="NormalWeb"/>
        <w:shd w:val="clear" w:color="auto" w:fill="FFFFFF"/>
        <w:spacing w:before="0" w:beforeAutospacing="0" w:after="0" w:afterAutospacing="0"/>
        <w:jc w:val="center"/>
        <w:rPr>
          <w:rFonts w:ascii="Arial" w:hAnsi="Arial" w:cs="Arial"/>
          <w:color w:val="000000"/>
          <w:u w:val="single"/>
        </w:rPr>
      </w:pPr>
      <w:r w:rsidRPr="001034B0">
        <w:rPr>
          <w:rFonts w:ascii="Arial" w:hAnsi="Arial" w:cs="Arial"/>
          <w:color w:val="000000"/>
          <w:u w:val="single"/>
        </w:rPr>
        <w:tab/>
      </w:r>
      <w:r w:rsidRPr="001034B0">
        <w:rPr>
          <w:rFonts w:ascii="Arial" w:hAnsi="Arial" w:cs="Arial"/>
          <w:color w:val="000000"/>
          <w:u w:val="single"/>
        </w:rPr>
        <w:tab/>
      </w:r>
      <w:r w:rsidRPr="001034B0">
        <w:rPr>
          <w:rFonts w:ascii="Arial" w:hAnsi="Arial" w:cs="Arial"/>
          <w:color w:val="000000"/>
          <w:u w:val="single"/>
        </w:rPr>
        <w:tab/>
      </w:r>
      <w:r w:rsidRPr="001034B0">
        <w:rPr>
          <w:rFonts w:ascii="Arial" w:hAnsi="Arial" w:cs="Arial"/>
          <w:color w:val="000000"/>
          <w:u w:val="single"/>
        </w:rPr>
        <w:tab/>
      </w:r>
      <w:r w:rsidRPr="001034B0">
        <w:rPr>
          <w:rFonts w:ascii="Arial" w:hAnsi="Arial" w:cs="Arial"/>
          <w:color w:val="000000"/>
          <w:u w:val="single"/>
        </w:rPr>
        <w:tab/>
      </w:r>
    </w:p>
    <w:p w:rsidR="006B0F7D" w:rsidRPr="001034B0" w:rsidRDefault="006B0F7D" w:rsidP="006B0F7D">
      <w:pPr>
        <w:tabs>
          <w:tab w:val="left" w:pos="567"/>
        </w:tabs>
        <w:spacing w:after="0"/>
        <w:jc w:val="center"/>
        <w:rPr>
          <w:rFonts w:ascii="Arial" w:hAnsi="Arial" w:cs="Arial"/>
          <w:b/>
        </w:rPr>
      </w:pPr>
      <w:r w:rsidRPr="001034B0">
        <w:rPr>
          <w:rFonts w:ascii="Arial" w:hAnsi="Arial" w:cs="Arial"/>
          <w:b/>
        </w:rPr>
        <w:t>GIOVANI NUNES</w:t>
      </w:r>
    </w:p>
    <w:p w:rsidR="006B0F7D" w:rsidRPr="001034B0" w:rsidRDefault="006B0F7D" w:rsidP="006B0F7D">
      <w:pPr>
        <w:tabs>
          <w:tab w:val="left" w:pos="567"/>
        </w:tabs>
        <w:spacing w:after="0"/>
        <w:jc w:val="center"/>
        <w:rPr>
          <w:rFonts w:ascii="Arial" w:hAnsi="Arial" w:cs="Arial"/>
        </w:rPr>
      </w:pPr>
      <w:r w:rsidRPr="001034B0">
        <w:rPr>
          <w:rFonts w:ascii="Arial" w:hAnsi="Arial" w:cs="Arial"/>
        </w:rPr>
        <w:t>Prefeito Municipal</w:t>
      </w:r>
    </w:p>
    <w:p w:rsidR="002756F6" w:rsidRDefault="002756F6" w:rsidP="00164D4D">
      <w:pPr>
        <w:pStyle w:val="NormalWeb"/>
        <w:shd w:val="clear" w:color="auto" w:fill="FFFFFF"/>
        <w:spacing w:before="0" w:beforeAutospacing="0" w:after="0" w:afterAutospacing="0"/>
        <w:jc w:val="center"/>
        <w:rPr>
          <w:rFonts w:ascii="Arial" w:hAnsi="Arial" w:cs="Arial"/>
          <w:b/>
          <w:color w:val="000000"/>
          <w:sz w:val="22"/>
        </w:rPr>
      </w:pPr>
      <w:r>
        <w:rPr>
          <w:rFonts w:ascii="Arial" w:hAnsi="Arial" w:cs="Arial"/>
          <w:b/>
          <w:color w:val="000000"/>
          <w:sz w:val="22"/>
        </w:rPr>
        <w:t xml:space="preserve">Aprovo o presente Termo de Referência </w:t>
      </w:r>
    </w:p>
    <w:p w:rsidR="006B0F7D" w:rsidRDefault="002756F6" w:rsidP="00164D4D">
      <w:pPr>
        <w:pStyle w:val="NormalWeb"/>
        <w:shd w:val="clear" w:color="auto" w:fill="FFFFFF"/>
        <w:spacing w:before="0" w:beforeAutospacing="0" w:after="0" w:afterAutospacing="0"/>
        <w:jc w:val="center"/>
        <w:rPr>
          <w:rFonts w:ascii="Arial" w:hAnsi="Arial" w:cs="Arial"/>
          <w:b/>
          <w:color w:val="000000"/>
          <w:sz w:val="22"/>
        </w:rPr>
      </w:pPr>
      <w:r>
        <w:rPr>
          <w:rFonts w:ascii="Arial" w:hAnsi="Arial" w:cs="Arial"/>
          <w:b/>
          <w:color w:val="000000"/>
          <w:sz w:val="22"/>
        </w:rPr>
        <w:t>e autorizo a realização da licitação</w:t>
      </w:r>
      <w:r w:rsidR="00164D4D" w:rsidRPr="001034B0">
        <w:rPr>
          <w:rFonts w:ascii="Arial" w:hAnsi="Arial" w:cs="Arial"/>
          <w:b/>
          <w:color w:val="000000"/>
          <w:sz w:val="22"/>
        </w:rPr>
        <w:t>.</w:t>
      </w:r>
    </w:p>
    <w:p w:rsidR="00ED3E54" w:rsidRDefault="00ED3E54" w:rsidP="00164D4D">
      <w:pPr>
        <w:pStyle w:val="NormalWeb"/>
        <w:shd w:val="clear" w:color="auto" w:fill="FFFFFF"/>
        <w:spacing w:before="0" w:beforeAutospacing="0" w:after="0" w:afterAutospacing="0"/>
        <w:jc w:val="center"/>
        <w:rPr>
          <w:rFonts w:ascii="Arial" w:hAnsi="Arial" w:cs="Arial"/>
          <w:b/>
          <w:color w:val="000000"/>
          <w:sz w:val="22"/>
        </w:rPr>
      </w:pPr>
    </w:p>
    <w:sectPr w:rsidR="00ED3E54" w:rsidSect="00CC5C5B">
      <w:headerReference w:type="default" r:id="rId9"/>
      <w:footerReference w:type="default" r:id="rId10"/>
      <w:pgSz w:w="11906" w:h="16838"/>
      <w:pgMar w:top="1701" w:right="1134" w:bottom="1134" w:left="1701"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068" w:rsidRDefault="00E02068" w:rsidP="00CE77AF">
      <w:pPr>
        <w:spacing w:after="0" w:line="240" w:lineRule="auto"/>
      </w:pPr>
      <w:r>
        <w:separator/>
      </w:r>
    </w:p>
  </w:endnote>
  <w:endnote w:type="continuationSeparator" w:id="0">
    <w:p w:rsidR="00E02068" w:rsidRDefault="00E02068" w:rsidP="00CE7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F7D" w:rsidRPr="00CC5C5B" w:rsidRDefault="006B0F7D" w:rsidP="00CC5C5B">
    <w:pPr>
      <w:pStyle w:val="Rodap"/>
      <w:jc w:val="center"/>
    </w:pPr>
    <w:r>
      <w:t xml:space="preserve">Página </w:t>
    </w:r>
    <w:r>
      <w:rPr>
        <w:b/>
      </w:rPr>
      <w:fldChar w:fldCharType="begin"/>
    </w:r>
    <w:r>
      <w:rPr>
        <w:b/>
      </w:rPr>
      <w:instrText>PAGE  \* Arabic  \* MERGEFORMAT</w:instrText>
    </w:r>
    <w:r>
      <w:rPr>
        <w:b/>
      </w:rPr>
      <w:fldChar w:fldCharType="separate"/>
    </w:r>
    <w:r w:rsidR="00FF56F2">
      <w:rPr>
        <w:b/>
        <w:noProof/>
      </w:rPr>
      <w:t>2</w:t>
    </w:r>
    <w:r>
      <w:rPr>
        <w:b/>
      </w:rPr>
      <w:fldChar w:fldCharType="end"/>
    </w:r>
    <w:r>
      <w:t xml:space="preserve"> de </w:t>
    </w:r>
    <w:r>
      <w:rPr>
        <w:b/>
      </w:rPr>
      <w:fldChar w:fldCharType="begin"/>
    </w:r>
    <w:r>
      <w:rPr>
        <w:b/>
      </w:rPr>
      <w:instrText>NUMPAGES  \* Arabic  \* MERGEFORMAT</w:instrText>
    </w:r>
    <w:r>
      <w:rPr>
        <w:b/>
      </w:rPr>
      <w:fldChar w:fldCharType="separate"/>
    </w:r>
    <w:r w:rsidR="00FF56F2">
      <w:rPr>
        <w:b/>
        <w:noProof/>
      </w:rPr>
      <w:t>5</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068" w:rsidRDefault="00E02068" w:rsidP="00CE77AF">
      <w:pPr>
        <w:spacing w:after="0" w:line="240" w:lineRule="auto"/>
      </w:pPr>
      <w:r>
        <w:separator/>
      </w:r>
    </w:p>
  </w:footnote>
  <w:footnote w:type="continuationSeparator" w:id="0">
    <w:p w:rsidR="00E02068" w:rsidRDefault="00E02068" w:rsidP="00CE77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F7D" w:rsidRPr="00EE0CB4" w:rsidRDefault="006B0F7D" w:rsidP="00CC5C5B">
    <w:pPr>
      <w:tabs>
        <w:tab w:val="center" w:pos="4252"/>
      </w:tabs>
      <w:spacing w:after="0" w:line="240" w:lineRule="auto"/>
      <w:jc w:val="right"/>
      <w:rPr>
        <w:b/>
        <w:bCs/>
        <w:sz w:val="20"/>
      </w:rPr>
    </w:pPr>
    <w:r w:rsidRPr="00EE0CB4">
      <w:rPr>
        <w:rFonts w:ascii="Arial Black" w:hAnsi="Arial Black"/>
        <w:noProof/>
        <w:sz w:val="20"/>
        <w:lang w:eastAsia="pt-BR"/>
      </w:rPr>
      <w:drawing>
        <wp:anchor distT="0" distB="0" distL="114300" distR="114300" simplePos="0" relativeHeight="251659264" behindDoc="0" locked="0" layoutInCell="1" allowOverlap="1" wp14:anchorId="36D426A8" wp14:editId="03DBC6A3">
          <wp:simplePos x="0" y="0"/>
          <wp:positionH relativeFrom="margin">
            <wp:posOffset>-221394</wp:posOffset>
          </wp:positionH>
          <wp:positionV relativeFrom="paragraph">
            <wp:posOffset>-187187</wp:posOffset>
          </wp:positionV>
          <wp:extent cx="1105231" cy="946205"/>
          <wp:effectExtent l="0" t="0" r="0" b="6350"/>
          <wp:wrapNone/>
          <wp:docPr id="2" name="il_fi" descr="http://www.extrapolando.com/wp-content/uploads/2011/11/Prefeitura-de-S%C3%A3o-Joaquim-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xtrapolando.com/wp-content/uploads/2011/11/Prefeitura-de-S%C3%A3o-Joaquim-SC.jpg"/>
                  <pic:cNvPicPr>
                    <a:picLocks noChangeAspect="1" noChangeArrowheads="1"/>
                  </pic:cNvPicPr>
                </pic:nvPicPr>
                <pic:blipFill rotWithShape="1">
                  <a:blip r:embed="rId1"/>
                  <a:srcRect l="31123" r="29821"/>
                  <a:stretch/>
                </pic:blipFill>
                <pic:spPr bwMode="auto">
                  <a:xfrm>
                    <a:off x="0" y="0"/>
                    <a:ext cx="1105231" cy="9462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E0CB4">
      <w:rPr>
        <w:b/>
        <w:bCs/>
        <w:sz w:val="20"/>
      </w:rPr>
      <w:t>Prefeitura Municipal de São Joaquim</w:t>
    </w:r>
  </w:p>
  <w:p w:rsidR="006B0F7D" w:rsidRPr="00EE0CB4" w:rsidRDefault="006B0F7D" w:rsidP="00CC5C5B">
    <w:pPr>
      <w:tabs>
        <w:tab w:val="center" w:pos="4252"/>
        <w:tab w:val="right" w:pos="8504"/>
      </w:tabs>
      <w:spacing w:after="0" w:line="240" w:lineRule="auto"/>
      <w:jc w:val="right"/>
      <w:rPr>
        <w:b/>
        <w:bCs/>
        <w:sz w:val="20"/>
      </w:rPr>
    </w:pPr>
    <w:r w:rsidRPr="00EE0CB4">
      <w:rPr>
        <w:b/>
        <w:bCs/>
        <w:sz w:val="20"/>
      </w:rPr>
      <w:t>Secretaria Municipal de Educação Cultura e Desporto</w:t>
    </w:r>
  </w:p>
  <w:p w:rsidR="006B0F7D" w:rsidRPr="00EE0CB4" w:rsidRDefault="006B0F7D" w:rsidP="00CC5C5B">
    <w:pPr>
      <w:tabs>
        <w:tab w:val="center" w:pos="4252"/>
        <w:tab w:val="right" w:pos="8504"/>
      </w:tabs>
      <w:spacing w:after="0" w:line="240" w:lineRule="auto"/>
      <w:jc w:val="right"/>
      <w:rPr>
        <w:b/>
        <w:bCs/>
        <w:sz w:val="20"/>
      </w:rPr>
    </w:pPr>
    <w:r w:rsidRPr="00EE0CB4">
      <w:rPr>
        <w:b/>
        <w:bCs/>
        <w:sz w:val="20"/>
      </w:rPr>
      <w:t>Fundo Municipal de Educação-FME</w:t>
    </w:r>
  </w:p>
  <w:p w:rsidR="006B0F7D" w:rsidRPr="00EE0CB4" w:rsidRDefault="006B0F7D" w:rsidP="00CC5C5B">
    <w:pPr>
      <w:tabs>
        <w:tab w:val="center" w:pos="4252"/>
        <w:tab w:val="right" w:pos="8504"/>
      </w:tabs>
      <w:spacing w:after="0" w:line="240" w:lineRule="auto"/>
      <w:jc w:val="right"/>
      <w:rPr>
        <w:b/>
        <w:bCs/>
        <w:sz w:val="20"/>
      </w:rPr>
    </w:pPr>
    <w:r w:rsidRPr="00EE0CB4">
      <w:rPr>
        <w:b/>
        <w:bCs/>
        <w:sz w:val="20"/>
      </w:rPr>
      <w:t>CNPJ 19.620.562/0001-66</w:t>
    </w:r>
  </w:p>
  <w:p w:rsidR="006B0F7D" w:rsidRPr="00EE0CB4" w:rsidRDefault="006B0F7D" w:rsidP="00CC5C5B">
    <w:pPr>
      <w:pStyle w:val="Cabealho"/>
      <w:jc w:val="right"/>
      <w:rPr>
        <w:sz w:val="20"/>
        <w:u w:val="single"/>
      </w:rPr>
    </w:pPr>
    <w:r w:rsidRPr="00EE0CB4">
      <w:rPr>
        <w:b/>
        <w:bCs/>
        <w:sz w:val="20"/>
      </w:rPr>
      <w:t>Gestão 2021/2024</w:t>
    </w:r>
  </w:p>
  <w:p w:rsidR="006B0F7D" w:rsidRDefault="006B0F7D" w:rsidP="00CC5C5B">
    <w:pPr>
      <w:pStyle w:val="Cabealho"/>
      <w:spacing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E11FB"/>
    <w:multiLevelType w:val="hybridMultilevel"/>
    <w:tmpl w:val="C2665272"/>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5903F18"/>
    <w:multiLevelType w:val="multilevel"/>
    <w:tmpl w:val="9050D4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3CC237C"/>
    <w:multiLevelType w:val="hybridMultilevel"/>
    <w:tmpl w:val="1C10D594"/>
    <w:lvl w:ilvl="0" w:tplc="B98A77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D1F"/>
    <w:rsid w:val="00012A97"/>
    <w:rsid w:val="00013A66"/>
    <w:rsid w:val="000161B5"/>
    <w:rsid w:val="00024762"/>
    <w:rsid w:val="00044972"/>
    <w:rsid w:val="000945D9"/>
    <w:rsid w:val="000A6C2D"/>
    <w:rsid w:val="000F78A5"/>
    <w:rsid w:val="001034B0"/>
    <w:rsid w:val="001118E5"/>
    <w:rsid w:val="00164D4D"/>
    <w:rsid w:val="001736A2"/>
    <w:rsid w:val="001C76DB"/>
    <w:rsid w:val="001E4096"/>
    <w:rsid w:val="002121C1"/>
    <w:rsid w:val="00221CD6"/>
    <w:rsid w:val="00223CF7"/>
    <w:rsid w:val="00231508"/>
    <w:rsid w:val="00236935"/>
    <w:rsid w:val="00237FA1"/>
    <w:rsid w:val="0025422D"/>
    <w:rsid w:val="00265FC5"/>
    <w:rsid w:val="00266737"/>
    <w:rsid w:val="002756F6"/>
    <w:rsid w:val="002E0D95"/>
    <w:rsid w:val="002E2A37"/>
    <w:rsid w:val="00333E61"/>
    <w:rsid w:val="00335AED"/>
    <w:rsid w:val="003552FC"/>
    <w:rsid w:val="00365841"/>
    <w:rsid w:val="00367B23"/>
    <w:rsid w:val="00373254"/>
    <w:rsid w:val="003C2E78"/>
    <w:rsid w:val="003F06CF"/>
    <w:rsid w:val="00434DB0"/>
    <w:rsid w:val="00445F02"/>
    <w:rsid w:val="004501CD"/>
    <w:rsid w:val="00457DF5"/>
    <w:rsid w:val="0046276A"/>
    <w:rsid w:val="004754BB"/>
    <w:rsid w:val="004B724C"/>
    <w:rsid w:val="004C4AD9"/>
    <w:rsid w:val="004C6DD8"/>
    <w:rsid w:val="004E28B8"/>
    <w:rsid w:val="004F7E74"/>
    <w:rsid w:val="005018E9"/>
    <w:rsid w:val="00523D73"/>
    <w:rsid w:val="005404A1"/>
    <w:rsid w:val="0055505D"/>
    <w:rsid w:val="00561973"/>
    <w:rsid w:val="005771A2"/>
    <w:rsid w:val="005A63EB"/>
    <w:rsid w:val="00653FAC"/>
    <w:rsid w:val="006614BA"/>
    <w:rsid w:val="006626BD"/>
    <w:rsid w:val="00662D41"/>
    <w:rsid w:val="006A2800"/>
    <w:rsid w:val="006B0F7D"/>
    <w:rsid w:val="006C438B"/>
    <w:rsid w:val="006F2529"/>
    <w:rsid w:val="00706F79"/>
    <w:rsid w:val="007169E3"/>
    <w:rsid w:val="007171D1"/>
    <w:rsid w:val="00731307"/>
    <w:rsid w:val="00756C93"/>
    <w:rsid w:val="00780AFF"/>
    <w:rsid w:val="007F4976"/>
    <w:rsid w:val="00804227"/>
    <w:rsid w:val="00805A0C"/>
    <w:rsid w:val="008715A2"/>
    <w:rsid w:val="008909A9"/>
    <w:rsid w:val="008E597D"/>
    <w:rsid w:val="009927F0"/>
    <w:rsid w:val="009A7F33"/>
    <w:rsid w:val="009B0A1E"/>
    <w:rsid w:val="009B11C4"/>
    <w:rsid w:val="009B5FA4"/>
    <w:rsid w:val="009B75AB"/>
    <w:rsid w:val="009F2CF9"/>
    <w:rsid w:val="009F5421"/>
    <w:rsid w:val="009F7AAE"/>
    <w:rsid w:val="00A44A75"/>
    <w:rsid w:val="00A609A8"/>
    <w:rsid w:val="00A86955"/>
    <w:rsid w:val="00AA4351"/>
    <w:rsid w:val="00B25F8F"/>
    <w:rsid w:val="00B77875"/>
    <w:rsid w:val="00B91CEE"/>
    <w:rsid w:val="00B94333"/>
    <w:rsid w:val="00BA1194"/>
    <w:rsid w:val="00BC1C89"/>
    <w:rsid w:val="00BE4C95"/>
    <w:rsid w:val="00C03F04"/>
    <w:rsid w:val="00C301C1"/>
    <w:rsid w:val="00C3705C"/>
    <w:rsid w:val="00C37AA2"/>
    <w:rsid w:val="00C61D9A"/>
    <w:rsid w:val="00C66E26"/>
    <w:rsid w:val="00C72F36"/>
    <w:rsid w:val="00CA358A"/>
    <w:rsid w:val="00CB4744"/>
    <w:rsid w:val="00CB5FFC"/>
    <w:rsid w:val="00CC5C5B"/>
    <w:rsid w:val="00CE77AF"/>
    <w:rsid w:val="00D80A1D"/>
    <w:rsid w:val="00D917C5"/>
    <w:rsid w:val="00DA7867"/>
    <w:rsid w:val="00DE17D1"/>
    <w:rsid w:val="00E02068"/>
    <w:rsid w:val="00E74499"/>
    <w:rsid w:val="00E9107B"/>
    <w:rsid w:val="00E9184C"/>
    <w:rsid w:val="00E95484"/>
    <w:rsid w:val="00E95B06"/>
    <w:rsid w:val="00E97EB2"/>
    <w:rsid w:val="00EA0BE4"/>
    <w:rsid w:val="00EA10D7"/>
    <w:rsid w:val="00EB7DAC"/>
    <w:rsid w:val="00EC338B"/>
    <w:rsid w:val="00EC4D1F"/>
    <w:rsid w:val="00ED1DEF"/>
    <w:rsid w:val="00ED36D5"/>
    <w:rsid w:val="00ED3E54"/>
    <w:rsid w:val="00EE72F5"/>
    <w:rsid w:val="00F416C4"/>
    <w:rsid w:val="00F50703"/>
    <w:rsid w:val="00FC6F74"/>
    <w:rsid w:val="00FE0575"/>
    <w:rsid w:val="00FE466E"/>
    <w:rsid w:val="00FF56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E77A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E77AF"/>
  </w:style>
  <w:style w:type="paragraph" w:styleId="Rodap">
    <w:name w:val="footer"/>
    <w:basedOn w:val="Normal"/>
    <w:link w:val="RodapChar"/>
    <w:uiPriority w:val="99"/>
    <w:unhideWhenUsed/>
    <w:rsid w:val="00CE77AF"/>
    <w:pPr>
      <w:tabs>
        <w:tab w:val="center" w:pos="4252"/>
        <w:tab w:val="right" w:pos="8504"/>
      </w:tabs>
      <w:spacing w:after="0" w:line="240" w:lineRule="auto"/>
    </w:pPr>
  </w:style>
  <w:style w:type="character" w:customStyle="1" w:styleId="RodapChar">
    <w:name w:val="Rodapé Char"/>
    <w:basedOn w:val="Fontepargpadro"/>
    <w:link w:val="Rodap"/>
    <w:uiPriority w:val="99"/>
    <w:rsid w:val="00CE77AF"/>
  </w:style>
  <w:style w:type="character" w:styleId="TextodoEspaoReservado">
    <w:name w:val="Placeholder Text"/>
    <w:basedOn w:val="Fontepargpadro"/>
    <w:uiPriority w:val="99"/>
    <w:semiHidden/>
    <w:rsid w:val="00CE77AF"/>
    <w:rPr>
      <w:color w:val="808080"/>
    </w:rPr>
  </w:style>
  <w:style w:type="paragraph" w:styleId="Textodebalo">
    <w:name w:val="Balloon Text"/>
    <w:basedOn w:val="Normal"/>
    <w:link w:val="TextodebaloChar"/>
    <w:uiPriority w:val="99"/>
    <w:semiHidden/>
    <w:unhideWhenUsed/>
    <w:rsid w:val="00CC5C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C5C5B"/>
    <w:rPr>
      <w:rFonts w:ascii="Tahoma" w:hAnsi="Tahoma" w:cs="Tahoma"/>
      <w:sz w:val="16"/>
      <w:szCs w:val="16"/>
    </w:rPr>
  </w:style>
  <w:style w:type="table" w:styleId="Tabelacomgrade">
    <w:name w:val="Table Grid"/>
    <w:basedOn w:val="Tabelanormal"/>
    <w:uiPriority w:val="59"/>
    <w:rsid w:val="00CC5C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A86955"/>
    <w:pPr>
      <w:ind w:left="720"/>
      <w:contextualSpacing/>
    </w:pPr>
  </w:style>
  <w:style w:type="paragraph" w:styleId="NormalWeb">
    <w:name w:val="Normal (Web)"/>
    <w:basedOn w:val="Normal"/>
    <w:uiPriority w:val="99"/>
    <w:unhideWhenUsed/>
    <w:rsid w:val="006B0F7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E77A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E77AF"/>
  </w:style>
  <w:style w:type="paragraph" w:styleId="Rodap">
    <w:name w:val="footer"/>
    <w:basedOn w:val="Normal"/>
    <w:link w:val="RodapChar"/>
    <w:uiPriority w:val="99"/>
    <w:unhideWhenUsed/>
    <w:rsid w:val="00CE77AF"/>
    <w:pPr>
      <w:tabs>
        <w:tab w:val="center" w:pos="4252"/>
        <w:tab w:val="right" w:pos="8504"/>
      </w:tabs>
      <w:spacing w:after="0" w:line="240" w:lineRule="auto"/>
    </w:pPr>
  </w:style>
  <w:style w:type="character" w:customStyle="1" w:styleId="RodapChar">
    <w:name w:val="Rodapé Char"/>
    <w:basedOn w:val="Fontepargpadro"/>
    <w:link w:val="Rodap"/>
    <w:uiPriority w:val="99"/>
    <w:rsid w:val="00CE77AF"/>
  </w:style>
  <w:style w:type="character" w:styleId="TextodoEspaoReservado">
    <w:name w:val="Placeholder Text"/>
    <w:basedOn w:val="Fontepargpadro"/>
    <w:uiPriority w:val="99"/>
    <w:semiHidden/>
    <w:rsid w:val="00CE77AF"/>
    <w:rPr>
      <w:color w:val="808080"/>
    </w:rPr>
  </w:style>
  <w:style w:type="paragraph" w:styleId="Textodebalo">
    <w:name w:val="Balloon Text"/>
    <w:basedOn w:val="Normal"/>
    <w:link w:val="TextodebaloChar"/>
    <w:uiPriority w:val="99"/>
    <w:semiHidden/>
    <w:unhideWhenUsed/>
    <w:rsid w:val="00CC5C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C5C5B"/>
    <w:rPr>
      <w:rFonts w:ascii="Tahoma" w:hAnsi="Tahoma" w:cs="Tahoma"/>
      <w:sz w:val="16"/>
      <w:szCs w:val="16"/>
    </w:rPr>
  </w:style>
  <w:style w:type="table" w:styleId="Tabelacomgrade">
    <w:name w:val="Table Grid"/>
    <w:basedOn w:val="Tabelanormal"/>
    <w:uiPriority w:val="59"/>
    <w:rsid w:val="00CC5C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A86955"/>
    <w:pPr>
      <w:ind w:left="720"/>
      <w:contextualSpacing/>
    </w:pPr>
  </w:style>
  <w:style w:type="paragraph" w:styleId="NormalWeb">
    <w:name w:val="Normal (Web)"/>
    <w:basedOn w:val="Normal"/>
    <w:uiPriority w:val="99"/>
    <w:unhideWhenUsed/>
    <w:rsid w:val="006B0F7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851204">
      <w:bodyDiv w:val="1"/>
      <w:marLeft w:val="0"/>
      <w:marRight w:val="0"/>
      <w:marTop w:val="0"/>
      <w:marBottom w:val="0"/>
      <w:divBdr>
        <w:top w:val="none" w:sz="0" w:space="0" w:color="auto"/>
        <w:left w:val="none" w:sz="0" w:space="0" w:color="auto"/>
        <w:bottom w:val="none" w:sz="0" w:space="0" w:color="auto"/>
        <w:right w:val="none" w:sz="0" w:space="0" w:color="auto"/>
      </w:divBdr>
    </w:div>
    <w:div w:id="1962222091">
      <w:bodyDiv w:val="1"/>
      <w:marLeft w:val="0"/>
      <w:marRight w:val="0"/>
      <w:marTop w:val="0"/>
      <w:marBottom w:val="0"/>
      <w:divBdr>
        <w:top w:val="none" w:sz="0" w:space="0" w:color="auto"/>
        <w:left w:val="none" w:sz="0" w:space="0" w:color="auto"/>
        <w:bottom w:val="none" w:sz="0" w:space="0" w:color="auto"/>
        <w:right w:val="none" w:sz="0" w:space="0" w:color="auto"/>
      </w:divBdr>
    </w:div>
    <w:div w:id="213641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CD097-CDAC-4BCF-97B4-DB755FDDD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1629</Words>
  <Characters>8798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Hugen Rodrigues</dc:creator>
  <cp:lastModifiedBy>Daniela Matos Pereira</cp:lastModifiedBy>
  <cp:revision>2</cp:revision>
  <cp:lastPrinted>2023-12-11T12:11:00Z</cp:lastPrinted>
  <dcterms:created xsi:type="dcterms:W3CDTF">2023-12-11T12:55:00Z</dcterms:created>
  <dcterms:modified xsi:type="dcterms:W3CDTF">2023-12-11T12:55:00Z</dcterms:modified>
</cp:coreProperties>
</file>